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2B4336" w14:textId="13427C37" w:rsidR="00CE1138" w:rsidRDefault="00CE1138" w:rsidP="00CE1138">
      <w:pPr>
        <w:pStyle w:val="ListParagraph"/>
        <w:spacing w:before="100" w:beforeAutospacing="1" w:after="100" w:afterAutospacing="1" w:line="360" w:lineRule="auto"/>
        <w:ind w:left="0"/>
        <w:jc w:val="center"/>
        <w:rPr>
          <w:rFonts w:ascii="Aptos" w:hAnsi="Aptos" w:cs="Arial"/>
          <w:b/>
          <w:bCs/>
          <w:kern w:val="0"/>
          <w14:ligatures w14:val="none"/>
        </w:rPr>
      </w:pPr>
      <w:r w:rsidRPr="00202696">
        <w:rPr>
          <w:rFonts w:ascii="Aptos" w:eastAsia="Times New Roman" w:hAnsi="Aptos" w:cs="Times New Roman"/>
          <w:b/>
          <w:bCs/>
          <w:color w:val="000000" w:themeColor="text1"/>
          <w:kern w:val="0"/>
          <w14:ligatures w14:val="none"/>
        </w:rPr>
        <w:t>ALLOCUTION D</w:t>
      </w:r>
      <w:r>
        <w:rPr>
          <w:rFonts w:ascii="Aptos" w:eastAsia="Times New Roman" w:hAnsi="Aptos" w:cs="Times New Roman"/>
          <w:b/>
          <w:bCs/>
          <w:color w:val="000000" w:themeColor="text1"/>
          <w:kern w:val="0"/>
          <w14:ligatures w14:val="none"/>
        </w:rPr>
        <w:t>’OUVERTURE</w:t>
      </w:r>
      <w:r>
        <w:rPr>
          <w:rFonts w:ascii="Aptos" w:eastAsia="Times New Roman" w:hAnsi="Aptos" w:cs="Times New Roman"/>
          <w:b/>
          <w:bCs/>
          <w:color w:val="000000" w:themeColor="text1"/>
          <w:kern w:val="0"/>
          <w14:ligatures w14:val="none"/>
        </w:rPr>
        <w:t xml:space="preserve"> </w:t>
      </w:r>
      <w:r w:rsidRPr="00202696">
        <w:rPr>
          <w:rFonts w:ascii="Aptos" w:hAnsi="Aptos" w:cs="Arial"/>
          <w:b/>
          <w:bCs/>
          <w:kern w:val="0"/>
          <w14:ligatures w14:val="none"/>
        </w:rPr>
        <w:t>DE SON EXCELLENCE ÉVARISTE NDAYISHIMIYE, PRÉSIDENT DE LA RÉPUBLIQUE DU BURUNDI ET PRÉSIDENT EN EXERCICE DE L’UNION AFRICAINE</w:t>
      </w:r>
      <w:r w:rsidRPr="00202696">
        <w:rPr>
          <w:rFonts w:ascii="Aptos" w:eastAsia="Times New Roman" w:hAnsi="Aptos" w:cs="Arial"/>
          <w:b/>
          <w:bCs/>
          <w:kern w:val="36"/>
          <w14:ligatures w14:val="none"/>
        </w:rPr>
        <w:t xml:space="preserve"> </w:t>
      </w:r>
      <w:r w:rsidRPr="00202696">
        <w:rPr>
          <w:rFonts w:ascii="Aptos" w:hAnsi="Aptos" w:cs="Arial"/>
          <w:b/>
          <w:bCs/>
          <w:kern w:val="0"/>
          <w14:ligatures w14:val="none"/>
        </w:rPr>
        <w:t xml:space="preserve">À L’OCCASION DE LA 20ème SESSION EXTRAORDINAIRE DE LA CONFÉRENCE DE L’UNION AFRICAINE </w:t>
      </w:r>
    </w:p>
    <w:p w14:paraId="63AA6F4F" w14:textId="77777777" w:rsidR="00294B1E" w:rsidRPr="002B1E03" w:rsidRDefault="00294B1E" w:rsidP="002B1E03">
      <w:pPr>
        <w:spacing w:after="0" w:line="360" w:lineRule="auto"/>
        <w:rPr>
          <w:rFonts w:ascii="Aptos" w:hAnsi="Aptos" w:cs="Arial"/>
          <w:b/>
          <w:bCs/>
          <w:color w:val="00B0F0"/>
          <w:kern w:val="0"/>
          <w14:ligatures w14:val="none"/>
        </w:rPr>
      </w:pPr>
    </w:p>
    <w:p w14:paraId="30FB6F25" w14:textId="2990A852" w:rsidR="00FA019E" w:rsidRPr="002B1E03" w:rsidRDefault="00FA019E" w:rsidP="002B1E03">
      <w:pPr>
        <w:spacing w:after="0" w:line="360" w:lineRule="auto"/>
        <w:jc w:val="right"/>
        <w:rPr>
          <w:rFonts w:ascii="Aptos" w:hAnsi="Aptos" w:cs="Arial"/>
          <w:b/>
          <w:bCs/>
          <w:color w:val="000000" w:themeColor="text1"/>
          <w:kern w:val="0"/>
          <w14:ligatures w14:val="none"/>
        </w:rPr>
      </w:pPr>
      <w:r w:rsidRPr="002B1E03">
        <w:rPr>
          <w:rFonts w:ascii="Aptos" w:hAnsi="Aptos" w:cs="Arial"/>
          <w:b/>
          <w:bCs/>
          <w:color w:val="000000" w:themeColor="text1"/>
          <w:kern w:val="0"/>
          <w14:ligatures w14:val="none"/>
        </w:rPr>
        <w:t>2</w:t>
      </w:r>
      <w:r w:rsidR="004C715E" w:rsidRPr="002B1E03">
        <w:rPr>
          <w:rFonts w:ascii="Aptos" w:hAnsi="Aptos" w:cs="Arial"/>
          <w:b/>
          <w:bCs/>
          <w:color w:val="000000" w:themeColor="text1"/>
          <w:kern w:val="0"/>
          <w:lang w:val="fr-FR"/>
          <w14:ligatures w14:val="none"/>
        </w:rPr>
        <w:t>2</w:t>
      </w:r>
      <w:r w:rsidRPr="002B1E03">
        <w:rPr>
          <w:rFonts w:ascii="Aptos" w:hAnsi="Aptos" w:cs="Arial"/>
          <w:b/>
          <w:bCs/>
          <w:color w:val="000000" w:themeColor="text1"/>
          <w:kern w:val="0"/>
          <w14:ligatures w14:val="none"/>
        </w:rPr>
        <w:t xml:space="preserve"> juillet 2026</w:t>
      </w:r>
      <w:r w:rsidR="00C308C3" w:rsidRPr="002B1E03">
        <w:rPr>
          <w:rFonts w:ascii="Aptos" w:hAnsi="Aptos" w:cs="Arial"/>
          <w:b/>
          <w:bCs/>
          <w:color w:val="000000" w:themeColor="text1"/>
          <w:kern w:val="0"/>
          <w14:ligatures w14:val="none"/>
        </w:rPr>
        <w:t xml:space="preserve">, </w:t>
      </w:r>
      <w:r w:rsidRPr="002B1E03">
        <w:rPr>
          <w:rFonts w:ascii="Aptos" w:hAnsi="Aptos" w:cs="Arial"/>
          <w:b/>
          <w:bCs/>
          <w:color w:val="000000" w:themeColor="text1"/>
          <w:kern w:val="0"/>
          <w14:ligatures w14:val="none"/>
        </w:rPr>
        <w:t>Accra, République du Ghana</w:t>
      </w:r>
    </w:p>
    <w:p w14:paraId="292F69B0" w14:textId="77777777" w:rsidR="00172606" w:rsidRPr="002B1E03" w:rsidRDefault="00172606" w:rsidP="000C0BFA">
      <w:pPr>
        <w:spacing w:after="0" w:line="360" w:lineRule="auto"/>
        <w:jc w:val="both"/>
        <w:rPr>
          <w:rFonts w:ascii="Aptos" w:eastAsia="Times New Roman" w:hAnsi="Aptos" w:cs="Arial"/>
          <w:b/>
          <w:bCs/>
          <w:kern w:val="0"/>
          <w14:ligatures w14:val="none"/>
        </w:rPr>
      </w:pPr>
    </w:p>
    <w:p w14:paraId="4F087685" w14:textId="65F4CB18" w:rsidR="000C0BFA" w:rsidRPr="002B1E03" w:rsidRDefault="00FA019E"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Excellence John Dramani Mahama, Président de la République du Ghana et hôte de cette Session extraordinaire</w:t>
      </w:r>
      <w:r w:rsidR="00342C07" w:rsidRPr="002B1E03">
        <w:rPr>
          <w:rFonts w:ascii="Aptos" w:hAnsi="Aptos" w:cs="Arial"/>
          <w:b/>
          <w:bCs/>
          <w:kern w:val="0"/>
          <w14:ligatures w14:val="none"/>
        </w:rPr>
        <w:t xml:space="preserve">, et </w:t>
      </w:r>
      <w:r w:rsidR="004F26D4" w:rsidRPr="002B1E03">
        <w:rPr>
          <w:rFonts w:ascii="Aptos" w:hAnsi="Aptos" w:cs="Arial"/>
          <w:b/>
          <w:bCs/>
          <w:kern w:val="0"/>
          <w14:ligatures w14:val="none"/>
        </w:rPr>
        <w:t>C</w:t>
      </w:r>
      <w:r w:rsidR="005F20FA" w:rsidRPr="002B1E03">
        <w:rPr>
          <w:rFonts w:ascii="Aptos" w:hAnsi="Aptos" w:cs="Arial"/>
          <w:b/>
          <w:bCs/>
          <w:kern w:val="0"/>
          <w14:ligatures w14:val="none"/>
        </w:rPr>
        <w:t>her Frère</w:t>
      </w:r>
      <w:r w:rsidRPr="002B1E03">
        <w:rPr>
          <w:rFonts w:ascii="Aptos" w:hAnsi="Aptos" w:cs="Arial"/>
          <w:b/>
          <w:bCs/>
          <w:kern w:val="0"/>
          <w14:ligatures w14:val="none"/>
        </w:rPr>
        <w:t xml:space="preserve"> ;</w:t>
      </w:r>
    </w:p>
    <w:p w14:paraId="1D8FE752" w14:textId="77777777" w:rsidR="000C0BFA" w:rsidRPr="002B1E03" w:rsidRDefault="000C0BFA" w:rsidP="000C0BFA">
      <w:pPr>
        <w:pStyle w:val="ListParagraph"/>
        <w:spacing w:after="0" w:line="360" w:lineRule="auto"/>
        <w:ind w:left="360"/>
        <w:jc w:val="both"/>
        <w:rPr>
          <w:rFonts w:ascii="Aptos" w:hAnsi="Aptos" w:cs="Arial"/>
          <w:b/>
          <w:bCs/>
          <w:kern w:val="0"/>
          <w14:ligatures w14:val="none"/>
        </w:rPr>
      </w:pPr>
    </w:p>
    <w:p w14:paraId="2323E56F" w14:textId="77777777" w:rsidR="00FA019E" w:rsidRPr="002B1E03" w:rsidRDefault="00FA019E"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Excellences, Chefs d’État et de Gouvernement ;</w:t>
      </w:r>
    </w:p>
    <w:p w14:paraId="2BB00FB8" w14:textId="77777777" w:rsidR="000C0BFA" w:rsidRPr="002B1E03" w:rsidRDefault="000C0BFA" w:rsidP="000C0BFA">
      <w:pPr>
        <w:spacing w:after="0" w:line="360" w:lineRule="auto"/>
        <w:jc w:val="both"/>
        <w:rPr>
          <w:rFonts w:ascii="Aptos" w:hAnsi="Aptos" w:cs="Arial"/>
          <w:b/>
          <w:bCs/>
          <w:kern w:val="0"/>
          <w14:ligatures w14:val="none"/>
        </w:rPr>
      </w:pPr>
    </w:p>
    <w:p w14:paraId="33259EB4" w14:textId="5B0F93BF" w:rsidR="00FA019E" w:rsidRPr="002B1E03" w:rsidRDefault="00923427"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Exce</w:t>
      </w:r>
      <w:r w:rsidR="003950CF" w:rsidRPr="002B1E03">
        <w:rPr>
          <w:rFonts w:ascii="Aptos" w:hAnsi="Aptos" w:cs="Arial"/>
          <w:b/>
          <w:bCs/>
          <w:kern w:val="0"/>
          <w14:ligatures w14:val="none"/>
        </w:rPr>
        <w:t xml:space="preserve">llence </w:t>
      </w:r>
      <w:r w:rsidR="00FA019E" w:rsidRPr="002B1E03">
        <w:rPr>
          <w:rFonts w:ascii="Aptos" w:hAnsi="Aptos" w:cs="Arial"/>
          <w:b/>
          <w:bCs/>
          <w:kern w:val="0"/>
          <w14:ligatures w14:val="none"/>
        </w:rPr>
        <w:t>Monsieur le Président de la Commission de l’Union africaine ;</w:t>
      </w:r>
    </w:p>
    <w:p w14:paraId="18598A42" w14:textId="77777777" w:rsidR="000C0BFA" w:rsidRPr="002B1E03" w:rsidRDefault="000C0BFA" w:rsidP="000C0BFA">
      <w:pPr>
        <w:pStyle w:val="ListParagraph"/>
        <w:spacing w:after="0" w:line="360" w:lineRule="auto"/>
        <w:ind w:left="360"/>
        <w:jc w:val="both"/>
        <w:rPr>
          <w:rFonts w:ascii="Aptos" w:hAnsi="Aptos" w:cs="Arial"/>
          <w:b/>
          <w:bCs/>
          <w:kern w:val="0"/>
          <w14:ligatures w14:val="none"/>
        </w:rPr>
      </w:pPr>
    </w:p>
    <w:p w14:paraId="45462EE4" w14:textId="5F54ADA5" w:rsidR="00FA019E" w:rsidRPr="002B1E03" w:rsidRDefault="004C7949"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E</w:t>
      </w:r>
      <w:r w:rsidR="006625A3" w:rsidRPr="002B1E03">
        <w:rPr>
          <w:rFonts w:ascii="Aptos" w:hAnsi="Aptos" w:cs="Arial"/>
          <w:b/>
          <w:bCs/>
          <w:kern w:val="0"/>
          <w14:ligatures w14:val="none"/>
        </w:rPr>
        <w:t xml:space="preserve">xcellences </w:t>
      </w:r>
      <w:r w:rsidR="0045668D" w:rsidRPr="002B1E03">
        <w:rPr>
          <w:rFonts w:ascii="Aptos" w:hAnsi="Aptos" w:cs="Arial"/>
          <w:b/>
          <w:bCs/>
          <w:kern w:val="0"/>
          <w14:ligatures w14:val="none"/>
        </w:rPr>
        <w:t>Mesdames</w:t>
      </w:r>
      <w:r w:rsidR="00E61836" w:rsidRPr="002B1E03">
        <w:rPr>
          <w:rFonts w:ascii="Aptos" w:hAnsi="Aptos" w:cs="Arial"/>
          <w:b/>
          <w:bCs/>
          <w:kern w:val="0"/>
          <w14:ligatures w14:val="none"/>
        </w:rPr>
        <w:t xml:space="preserve"> / Mess</w:t>
      </w:r>
      <w:r w:rsidR="00AA630D" w:rsidRPr="002B1E03">
        <w:rPr>
          <w:rFonts w:ascii="Aptos" w:hAnsi="Aptos" w:cs="Arial"/>
          <w:b/>
          <w:bCs/>
          <w:kern w:val="0"/>
          <w14:ligatures w14:val="none"/>
        </w:rPr>
        <w:t xml:space="preserve">ieurs les </w:t>
      </w:r>
      <w:r w:rsidR="00FA019E" w:rsidRPr="002B1E03">
        <w:rPr>
          <w:rFonts w:ascii="Aptos" w:hAnsi="Aptos" w:cs="Arial"/>
          <w:b/>
          <w:bCs/>
          <w:kern w:val="0"/>
          <w14:ligatures w14:val="none"/>
        </w:rPr>
        <w:t>Chefs des organes et institutions de l’Union africaine ;</w:t>
      </w:r>
    </w:p>
    <w:p w14:paraId="5543B4F6" w14:textId="77777777" w:rsidR="000C0BFA" w:rsidRPr="002B1E03" w:rsidRDefault="000C0BFA" w:rsidP="000C0BFA">
      <w:pPr>
        <w:pStyle w:val="ListParagraph"/>
        <w:spacing w:after="0" w:line="360" w:lineRule="auto"/>
        <w:ind w:left="360"/>
        <w:jc w:val="both"/>
        <w:rPr>
          <w:rFonts w:ascii="Aptos" w:hAnsi="Aptos" w:cs="Arial"/>
          <w:b/>
          <w:bCs/>
          <w:kern w:val="0"/>
          <w14:ligatures w14:val="none"/>
        </w:rPr>
      </w:pPr>
    </w:p>
    <w:p w14:paraId="3081AFF4" w14:textId="3FCFCDFC" w:rsidR="00FA019E" w:rsidRPr="002B1E03" w:rsidRDefault="0055411D"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Ho</w:t>
      </w:r>
      <w:r w:rsidR="007922F4" w:rsidRPr="002B1E03">
        <w:rPr>
          <w:rFonts w:ascii="Aptos" w:hAnsi="Aptos" w:cs="Arial"/>
          <w:b/>
          <w:bCs/>
          <w:kern w:val="0"/>
          <w14:ligatures w14:val="none"/>
        </w:rPr>
        <w:t>norables</w:t>
      </w:r>
      <w:r w:rsidR="0072614D" w:rsidRPr="002B1E03">
        <w:rPr>
          <w:rFonts w:ascii="Aptos" w:hAnsi="Aptos" w:cs="Arial"/>
          <w:b/>
          <w:bCs/>
          <w:kern w:val="0"/>
          <w14:ligatures w14:val="none"/>
        </w:rPr>
        <w:t xml:space="preserve"> </w:t>
      </w:r>
      <w:r w:rsidR="00E700E6" w:rsidRPr="002B1E03">
        <w:rPr>
          <w:rFonts w:ascii="Aptos" w:hAnsi="Aptos" w:cs="Arial"/>
          <w:b/>
          <w:bCs/>
          <w:kern w:val="0"/>
          <w14:ligatures w14:val="none"/>
        </w:rPr>
        <w:t>Mesda</w:t>
      </w:r>
      <w:r w:rsidR="00D81CE0" w:rsidRPr="002B1E03">
        <w:rPr>
          <w:rFonts w:ascii="Aptos" w:hAnsi="Aptos" w:cs="Arial"/>
          <w:b/>
          <w:bCs/>
          <w:kern w:val="0"/>
          <w14:ligatures w14:val="none"/>
        </w:rPr>
        <w:t>mes et Messie</w:t>
      </w:r>
      <w:r w:rsidR="00687157" w:rsidRPr="002B1E03">
        <w:rPr>
          <w:rFonts w:ascii="Aptos" w:hAnsi="Aptos" w:cs="Arial"/>
          <w:b/>
          <w:bCs/>
          <w:kern w:val="0"/>
          <w14:ligatures w14:val="none"/>
        </w:rPr>
        <w:t xml:space="preserve">urs les Membres du </w:t>
      </w:r>
      <w:r w:rsidR="00FC2E37" w:rsidRPr="002B1E03">
        <w:rPr>
          <w:rFonts w:ascii="Aptos" w:hAnsi="Aptos" w:cs="Arial"/>
          <w:b/>
          <w:bCs/>
          <w:kern w:val="0"/>
          <w14:ligatures w14:val="none"/>
        </w:rPr>
        <w:t>Gouver</w:t>
      </w:r>
      <w:r w:rsidR="001C2EE2" w:rsidRPr="002B1E03">
        <w:rPr>
          <w:rFonts w:ascii="Aptos" w:hAnsi="Aptos" w:cs="Arial"/>
          <w:b/>
          <w:bCs/>
          <w:kern w:val="0"/>
          <w14:ligatures w14:val="none"/>
        </w:rPr>
        <w:t>nement</w:t>
      </w:r>
      <w:r w:rsidR="00FA019E" w:rsidRPr="002B1E03">
        <w:rPr>
          <w:rFonts w:ascii="Aptos" w:hAnsi="Aptos" w:cs="Arial"/>
          <w:b/>
          <w:bCs/>
          <w:kern w:val="0"/>
          <w14:ligatures w14:val="none"/>
        </w:rPr>
        <w:t xml:space="preserve"> </w:t>
      </w:r>
      <w:r w:rsidR="00CE60D6" w:rsidRPr="002B1E03">
        <w:rPr>
          <w:rFonts w:ascii="Aptos" w:hAnsi="Aptos" w:cs="Arial"/>
          <w:b/>
          <w:bCs/>
          <w:kern w:val="0"/>
          <w14:ligatures w14:val="none"/>
        </w:rPr>
        <w:t>d</w:t>
      </w:r>
      <w:r w:rsidR="00E90C23" w:rsidRPr="002B1E03">
        <w:rPr>
          <w:rFonts w:ascii="Aptos" w:hAnsi="Aptos" w:cs="Arial"/>
          <w:b/>
          <w:bCs/>
          <w:kern w:val="0"/>
          <w14:ligatures w14:val="none"/>
        </w:rPr>
        <w:t>u Ghana</w:t>
      </w:r>
      <w:r w:rsidR="000C0BFA" w:rsidRPr="002B1E03">
        <w:rPr>
          <w:rFonts w:ascii="Aptos" w:hAnsi="Aptos" w:cs="Arial"/>
          <w:b/>
          <w:bCs/>
          <w:kern w:val="0"/>
          <w14:ligatures w14:val="none"/>
        </w:rPr>
        <w:t>;</w:t>
      </w:r>
    </w:p>
    <w:p w14:paraId="7983EC28" w14:textId="77777777" w:rsidR="000C0BFA" w:rsidRPr="002B1E03" w:rsidRDefault="000C0BFA" w:rsidP="000C0BFA">
      <w:pPr>
        <w:pStyle w:val="ListParagraph"/>
        <w:spacing w:after="0" w:line="360" w:lineRule="auto"/>
        <w:ind w:left="360"/>
        <w:jc w:val="both"/>
        <w:rPr>
          <w:rFonts w:ascii="Aptos" w:hAnsi="Aptos" w:cs="Arial"/>
          <w:b/>
          <w:bCs/>
          <w:kern w:val="0"/>
          <w14:ligatures w14:val="none"/>
        </w:rPr>
      </w:pPr>
    </w:p>
    <w:p w14:paraId="7A47F649" w14:textId="11025380" w:rsidR="00FA019E" w:rsidRPr="002B1E03" w:rsidRDefault="00AE116B"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Mesdames et</w:t>
      </w:r>
      <w:r w:rsidR="005E7613" w:rsidRPr="002B1E03">
        <w:rPr>
          <w:rFonts w:ascii="Aptos" w:hAnsi="Aptos" w:cs="Arial"/>
          <w:b/>
          <w:bCs/>
          <w:kern w:val="0"/>
          <w14:ligatures w14:val="none"/>
        </w:rPr>
        <w:t xml:space="preserve"> Messie</w:t>
      </w:r>
      <w:r w:rsidR="00E2219C" w:rsidRPr="002B1E03">
        <w:rPr>
          <w:rFonts w:ascii="Aptos" w:hAnsi="Aptos" w:cs="Arial"/>
          <w:b/>
          <w:bCs/>
          <w:kern w:val="0"/>
          <w:lang w:val="fr-FR"/>
          <w14:ligatures w14:val="none"/>
        </w:rPr>
        <w:t>u</w:t>
      </w:r>
      <w:r w:rsidR="005E7613" w:rsidRPr="002B1E03">
        <w:rPr>
          <w:rFonts w:ascii="Aptos" w:hAnsi="Aptos" w:cs="Arial"/>
          <w:b/>
          <w:bCs/>
          <w:kern w:val="0"/>
          <w14:ligatures w14:val="none"/>
        </w:rPr>
        <w:t xml:space="preserve">rs les </w:t>
      </w:r>
      <w:r w:rsidR="00FA019E" w:rsidRPr="002B1E03">
        <w:rPr>
          <w:rFonts w:ascii="Aptos" w:hAnsi="Aptos" w:cs="Arial"/>
          <w:b/>
          <w:bCs/>
          <w:kern w:val="0"/>
          <w14:ligatures w14:val="none"/>
        </w:rPr>
        <w:t>Chefs des organisations internationales et régionales ;</w:t>
      </w:r>
    </w:p>
    <w:p w14:paraId="2841BA73" w14:textId="77777777" w:rsidR="000C0BFA" w:rsidRPr="002B1E03" w:rsidRDefault="000C0BFA" w:rsidP="00294B1E">
      <w:pPr>
        <w:spacing w:after="0" w:line="360" w:lineRule="auto"/>
        <w:jc w:val="both"/>
        <w:rPr>
          <w:rFonts w:ascii="Aptos" w:hAnsi="Aptos" w:cs="Arial"/>
          <w:b/>
          <w:bCs/>
          <w:kern w:val="0"/>
          <w14:ligatures w14:val="none"/>
        </w:rPr>
      </w:pPr>
    </w:p>
    <w:p w14:paraId="77117207" w14:textId="7990D375" w:rsidR="002B1E03" w:rsidRDefault="00A30F19" w:rsidP="002B1E03">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Mesda</w:t>
      </w:r>
      <w:r w:rsidR="00E145B3" w:rsidRPr="002B1E03">
        <w:rPr>
          <w:rFonts w:ascii="Aptos" w:hAnsi="Aptos" w:cs="Arial"/>
          <w:b/>
          <w:bCs/>
          <w:kern w:val="0"/>
          <w14:ligatures w14:val="none"/>
        </w:rPr>
        <w:t>mes et Messie</w:t>
      </w:r>
      <w:r w:rsidR="00EB4F10" w:rsidRPr="002B1E03">
        <w:rPr>
          <w:rFonts w:ascii="Aptos" w:hAnsi="Aptos" w:cs="Arial"/>
          <w:b/>
          <w:bCs/>
          <w:kern w:val="0"/>
          <w14:ligatures w14:val="none"/>
        </w:rPr>
        <w:t xml:space="preserve">urs les </w:t>
      </w:r>
      <w:r w:rsidR="00FA019E" w:rsidRPr="002B1E03">
        <w:rPr>
          <w:rFonts w:ascii="Aptos" w:hAnsi="Aptos" w:cs="Arial"/>
          <w:b/>
          <w:bCs/>
          <w:kern w:val="0"/>
          <w14:ligatures w14:val="none"/>
        </w:rPr>
        <w:t>Représentants des partenaires au développement ;</w:t>
      </w:r>
    </w:p>
    <w:p w14:paraId="44FB11D2" w14:textId="77777777" w:rsidR="002B1E03" w:rsidRPr="002B1E03" w:rsidRDefault="002B1E03" w:rsidP="002B1E03">
      <w:pPr>
        <w:spacing w:after="0" w:line="360" w:lineRule="auto"/>
        <w:jc w:val="both"/>
        <w:rPr>
          <w:rFonts w:ascii="Aptos" w:hAnsi="Aptos" w:cs="Arial"/>
          <w:b/>
          <w:bCs/>
          <w:kern w:val="0"/>
          <w14:ligatures w14:val="none"/>
        </w:rPr>
      </w:pPr>
    </w:p>
    <w:p w14:paraId="22B04D60" w14:textId="662AC7AE" w:rsidR="000C0BFA" w:rsidRDefault="00FA019E"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 xml:space="preserve">Distingués </w:t>
      </w:r>
      <w:r w:rsidR="00611B9E" w:rsidRPr="002B1E03">
        <w:rPr>
          <w:rFonts w:ascii="Aptos" w:hAnsi="Aptos" w:cs="Arial"/>
          <w:b/>
          <w:bCs/>
          <w:kern w:val="0"/>
          <w14:ligatures w14:val="none"/>
        </w:rPr>
        <w:t>Invités</w:t>
      </w:r>
      <w:r w:rsidRPr="002B1E03">
        <w:rPr>
          <w:rFonts w:ascii="Aptos" w:hAnsi="Aptos" w:cs="Arial"/>
          <w:b/>
          <w:bCs/>
          <w:kern w:val="0"/>
          <w14:ligatures w14:val="none"/>
        </w:rPr>
        <w:t xml:space="preserve"> ;</w:t>
      </w:r>
    </w:p>
    <w:p w14:paraId="65298759" w14:textId="77777777" w:rsidR="002B1E03" w:rsidRPr="002B1E03" w:rsidRDefault="002B1E03" w:rsidP="002B1E03">
      <w:pPr>
        <w:spacing w:after="0" w:line="360" w:lineRule="auto"/>
        <w:jc w:val="both"/>
        <w:rPr>
          <w:rFonts w:ascii="Aptos" w:hAnsi="Aptos" w:cs="Arial"/>
          <w:b/>
          <w:bCs/>
          <w:kern w:val="0"/>
          <w14:ligatures w14:val="none"/>
        </w:rPr>
      </w:pPr>
    </w:p>
    <w:p w14:paraId="085B1403" w14:textId="4DC3A8C8" w:rsidR="000C0BFA" w:rsidRPr="002B1E03" w:rsidRDefault="00FA019E" w:rsidP="000C0BFA">
      <w:pPr>
        <w:pStyle w:val="ListParagraph"/>
        <w:numPr>
          <w:ilvl w:val="0"/>
          <w:numId w:val="1"/>
        </w:numPr>
        <w:spacing w:after="0" w:line="360" w:lineRule="auto"/>
        <w:jc w:val="both"/>
        <w:rPr>
          <w:rFonts w:ascii="Aptos" w:hAnsi="Aptos" w:cs="Arial"/>
          <w:b/>
          <w:bCs/>
          <w:kern w:val="0"/>
          <w14:ligatures w14:val="none"/>
        </w:rPr>
      </w:pPr>
      <w:r w:rsidRPr="002B1E03">
        <w:rPr>
          <w:rFonts w:ascii="Aptos" w:hAnsi="Aptos" w:cs="Arial"/>
          <w:b/>
          <w:bCs/>
          <w:kern w:val="0"/>
          <w14:ligatures w14:val="none"/>
        </w:rPr>
        <w:t>Mesdames et Messieurs ;</w:t>
      </w:r>
    </w:p>
    <w:p w14:paraId="07FF9D21" w14:textId="77777777" w:rsidR="00294B1E" w:rsidRPr="002B1E03" w:rsidRDefault="00294B1E" w:rsidP="00294B1E">
      <w:pPr>
        <w:pStyle w:val="ListParagraph"/>
        <w:spacing w:after="0" w:line="360" w:lineRule="auto"/>
        <w:ind w:left="360"/>
        <w:jc w:val="both"/>
        <w:rPr>
          <w:rFonts w:ascii="Aptos" w:hAnsi="Aptos" w:cs="Arial"/>
          <w:b/>
          <w:bCs/>
          <w:kern w:val="0"/>
          <w14:ligatures w14:val="none"/>
        </w:rPr>
      </w:pPr>
    </w:p>
    <w:p w14:paraId="23F8E6E2" w14:textId="7E040974" w:rsidR="002D21A5" w:rsidRDefault="002D21A5" w:rsidP="000C0BFA">
      <w:pPr>
        <w:spacing w:after="0" w:line="360" w:lineRule="auto"/>
        <w:jc w:val="both"/>
        <w:rPr>
          <w:rFonts w:ascii="Aptos" w:hAnsi="Aptos" w:cs="Arial"/>
          <w:b/>
          <w:bCs/>
          <w:kern w:val="0"/>
          <w:lang w:val="fr-FR"/>
          <w14:ligatures w14:val="none"/>
        </w:rPr>
      </w:pPr>
      <w:r w:rsidRPr="002B1E03">
        <w:rPr>
          <w:rFonts w:ascii="Aptos" w:hAnsi="Aptos" w:cs="Arial"/>
          <w:b/>
          <w:bCs/>
          <w:kern w:val="0"/>
          <w:lang w:val="fr-FR"/>
          <w14:ligatures w14:val="none"/>
        </w:rPr>
        <w:t>Que le Seigneur</w:t>
      </w:r>
      <w:r w:rsidR="00637873" w:rsidRPr="002B1E03">
        <w:rPr>
          <w:rFonts w:ascii="Aptos" w:hAnsi="Aptos" w:cs="Arial"/>
          <w:b/>
          <w:bCs/>
          <w:kern w:val="0"/>
          <w14:ligatures w14:val="none"/>
        </w:rPr>
        <w:t xml:space="preserve"> Dieu Tout-Puissant </w:t>
      </w:r>
      <w:r w:rsidRPr="002B1E03">
        <w:rPr>
          <w:rFonts w:ascii="Aptos" w:hAnsi="Aptos" w:cs="Arial"/>
          <w:b/>
          <w:bCs/>
          <w:kern w:val="0"/>
          <w:lang w:val="fr-FR"/>
          <w14:ligatures w14:val="none"/>
        </w:rPr>
        <w:t>soit loué pour ses biens faits.</w:t>
      </w:r>
    </w:p>
    <w:p w14:paraId="3DBCDBC8" w14:textId="77777777" w:rsidR="002B1E03" w:rsidRPr="002B1E03" w:rsidRDefault="002B1E03" w:rsidP="000C0BFA">
      <w:pPr>
        <w:spacing w:after="0" w:line="360" w:lineRule="auto"/>
        <w:jc w:val="both"/>
        <w:rPr>
          <w:rFonts w:ascii="Aptos" w:hAnsi="Aptos" w:cs="Arial"/>
          <w:b/>
          <w:bCs/>
          <w:kern w:val="0"/>
          <w14:ligatures w14:val="none"/>
        </w:rPr>
      </w:pPr>
    </w:p>
    <w:p w14:paraId="305B4F97" w14:textId="77777777" w:rsidR="00E2219C" w:rsidRPr="002B1E03" w:rsidRDefault="00E2219C" w:rsidP="000C0BFA">
      <w:pPr>
        <w:spacing w:after="0" w:line="360" w:lineRule="auto"/>
        <w:jc w:val="both"/>
        <w:rPr>
          <w:rFonts w:ascii="Aptos" w:hAnsi="Aptos" w:cs="Arial"/>
          <w:kern w:val="0"/>
          <w:lang w:val="fr-FR"/>
          <w14:ligatures w14:val="none"/>
        </w:rPr>
      </w:pPr>
    </w:p>
    <w:p w14:paraId="5D0D91A8" w14:textId="77777777" w:rsidR="002B1E03" w:rsidRDefault="00756244" w:rsidP="002B1E03">
      <w:pPr>
        <w:pStyle w:val="ListParagraph"/>
        <w:numPr>
          <w:ilvl w:val="0"/>
          <w:numId w:val="2"/>
        </w:numPr>
        <w:spacing w:after="0" w:line="360" w:lineRule="auto"/>
        <w:ind w:left="0"/>
        <w:jc w:val="both"/>
        <w:rPr>
          <w:rFonts w:ascii="Aptos" w:hAnsi="Aptos" w:cs="Arial"/>
          <w:kern w:val="0"/>
          <w14:ligatures w14:val="none"/>
        </w:rPr>
      </w:pPr>
      <w:r w:rsidRPr="002B1E03">
        <w:rPr>
          <w:rFonts w:ascii="Aptos" w:hAnsi="Aptos" w:cs="Arial"/>
          <w:kern w:val="0"/>
          <w14:ligatures w14:val="none"/>
        </w:rPr>
        <w:lastRenderedPageBreak/>
        <w:t xml:space="preserve">Au nom de l’Union africaine, j’adresse nos sincères remerciements à Son Excellence </w:t>
      </w:r>
      <w:r w:rsidR="005606FC" w:rsidRPr="002B1E03">
        <w:rPr>
          <w:rFonts w:ascii="Aptos" w:hAnsi="Aptos" w:cs="Arial"/>
          <w:kern w:val="0"/>
          <w14:ligatures w14:val="none"/>
        </w:rPr>
        <w:t xml:space="preserve">et </w:t>
      </w:r>
      <w:r w:rsidR="00F77A3A" w:rsidRPr="002B1E03">
        <w:rPr>
          <w:rFonts w:ascii="Aptos" w:hAnsi="Aptos" w:cs="Arial"/>
          <w:kern w:val="0"/>
          <w14:ligatures w14:val="none"/>
        </w:rPr>
        <w:t>mon cher fr</w:t>
      </w:r>
      <w:r w:rsidR="004F2A22" w:rsidRPr="002B1E03">
        <w:rPr>
          <w:rFonts w:ascii="Aptos" w:hAnsi="Aptos" w:cs="Arial"/>
          <w:kern w:val="0"/>
          <w14:ligatures w14:val="none"/>
        </w:rPr>
        <w:t>ère</w:t>
      </w:r>
      <w:r w:rsidR="00693D39" w:rsidRPr="002B1E03">
        <w:rPr>
          <w:rFonts w:ascii="Aptos" w:hAnsi="Aptos" w:cs="Arial"/>
          <w:kern w:val="0"/>
          <w14:ligatures w14:val="none"/>
        </w:rPr>
        <w:t xml:space="preserve">, </w:t>
      </w:r>
      <w:r w:rsidRPr="002B1E03">
        <w:rPr>
          <w:rFonts w:ascii="Aptos" w:hAnsi="Aptos" w:cs="Arial"/>
          <w:kern w:val="0"/>
          <w14:ligatures w14:val="none"/>
        </w:rPr>
        <w:t xml:space="preserve">le Président John Dramani Mahama, au Gouvernement et au </w:t>
      </w:r>
      <w:r w:rsidR="00EB06EA" w:rsidRPr="002B1E03">
        <w:rPr>
          <w:rFonts w:ascii="Aptos" w:hAnsi="Aptos" w:cs="Arial"/>
          <w:kern w:val="0"/>
          <w14:ligatures w14:val="none"/>
        </w:rPr>
        <w:t>P</w:t>
      </w:r>
      <w:r w:rsidRPr="002B1E03">
        <w:rPr>
          <w:rFonts w:ascii="Aptos" w:hAnsi="Aptos" w:cs="Arial"/>
          <w:kern w:val="0"/>
          <w14:ligatures w14:val="none"/>
        </w:rPr>
        <w:t xml:space="preserve">euple de la République du Ghana pour l’accueil chaleureux réservé à toutes les délégations ainsi que pour avoir gracieusement accueilli </w:t>
      </w:r>
      <w:r w:rsidR="00F74528" w:rsidRPr="002B1E03">
        <w:rPr>
          <w:rFonts w:ascii="Aptos" w:hAnsi="Aptos" w:cs="Arial"/>
          <w:kern w:val="0"/>
          <w14:ligatures w14:val="none"/>
        </w:rPr>
        <w:t xml:space="preserve">cette Session extraordinaire de la Conférence de l’Union </w:t>
      </w:r>
      <w:r w:rsidR="007E6483" w:rsidRPr="002B1E03">
        <w:rPr>
          <w:rFonts w:ascii="Aptos" w:hAnsi="Aptos" w:cs="Arial"/>
          <w:kern w:val="0"/>
          <w14:ligatures w14:val="none"/>
        </w:rPr>
        <w:t>A</w:t>
      </w:r>
      <w:r w:rsidR="00F74528" w:rsidRPr="002B1E03">
        <w:rPr>
          <w:rFonts w:ascii="Aptos" w:hAnsi="Aptos" w:cs="Arial"/>
          <w:kern w:val="0"/>
          <w14:ligatures w14:val="none"/>
        </w:rPr>
        <w:t>fricaine consacrée à la réalisation de l’une des aspirations les plus fondamentales de l’Agenda 2063 : une Afrique en bonne santé, résiliente et prospère, où chaque citoyen jouit du meilleur état de santé et de bien-être possible.</w:t>
      </w:r>
    </w:p>
    <w:p w14:paraId="6378D6EF" w14:textId="77777777" w:rsidR="002B1E03" w:rsidRDefault="002B1E03" w:rsidP="002B1E03">
      <w:pPr>
        <w:pStyle w:val="ListParagraph"/>
        <w:spacing w:after="0" w:line="360" w:lineRule="auto"/>
        <w:ind w:left="0"/>
        <w:jc w:val="both"/>
        <w:rPr>
          <w:rFonts w:ascii="Aptos" w:hAnsi="Aptos" w:cs="Arial"/>
          <w:kern w:val="0"/>
          <w14:ligatures w14:val="none"/>
        </w:rPr>
      </w:pPr>
    </w:p>
    <w:p w14:paraId="27F08A4D" w14:textId="1A9B90C5" w:rsidR="00FA019E" w:rsidRPr="002B1E03" w:rsidRDefault="00FA019E" w:rsidP="002B1E03">
      <w:pPr>
        <w:pStyle w:val="ListParagraph"/>
        <w:numPr>
          <w:ilvl w:val="0"/>
          <w:numId w:val="2"/>
        </w:numPr>
        <w:spacing w:after="0" w:line="360" w:lineRule="auto"/>
        <w:ind w:left="0"/>
        <w:jc w:val="both"/>
        <w:rPr>
          <w:rFonts w:ascii="Aptos" w:hAnsi="Aptos" w:cs="Arial"/>
          <w:kern w:val="0"/>
          <w14:ligatures w14:val="none"/>
        </w:rPr>
      </w:pPr>
      <w:r w:rsidRPr="002B1E03">
        <w:rPr>
          <w:rFonts w:ascii="Aptos" w:hAnsi="Aptos" w:cs="Arial"/>
          <w:kern w:val="0"/>
          <w14:ligatures w14:val="none"/>
        </w:rPr>
        <w:t xml:space="preserve">Je félicite également la Commission de l’Union </w:t>
      </w:r>
      <w:r w:rsidR="00F61A32" w:rsidRPr="002B1E03">
        <w:rPr>
          <w:rFonts w:ascii="Aptos" w:hAnsi="Aptos" w:cs="Arial"/>
          <w:kern w:val="0"/>
          <w14:ligatures w14:val="none"/>
        </w:rPr>
        <w:t>A</w:t>
      </w:r>
      <w:r w:rsidRPr="002B1E03">
        <w:rPr>
          <w:rFonts w:ascii="Aptos" w:hAnsi="Aptos" w:cs="Arial"/>
          <w:kern w:val="0"/>
          <w14:ligatures w14:val="none"/>
        </w:rPr>
        <w:t xml:space="preserve">fricaine, Africa CDC, l’AUDA-NEPAD, les Communautés </w:t>
      </w:r>
      <w:r w:rsidR="00454C8E" w:rsidRPr="002B1E03">
        <w:rPr>
          <w:rFonts w:ascii="Aptos" w:hAnsi="Aptos" w:cs="Arial"/>
          <w:kern w:val="0"/>
          <w14:ligatures w14:val="none"/>
        </w:rPr>
        <w:t>É</w:t>
      </w:r>
      <w:r w:rsidRPr="002B1E03">
        <w:rPr>
          <w:rFonts w:ascii="Aptos" w:hAnsi="Aptos" w:cs="Arial"/>
          <w:kern w:val="0"/>
          <w14:ligatures w14:val="none"/>
        </w:rPr>
        <w:t xml:space="preserve">conomiques </w:t>
      </w:r>
      <w:r w:rsidR="00B02775" w:rsidRPr="002B1E03">
        <w:rPr>
          <w:rFonts w:ascii="Aptos" w:hAnsi="Aptos" w:cs="Arial"/>
          <w:kern w:val="0"/>
          <w14:ligatures w14:val="none"/>
        </w:rPr>
        <w:t>R</w:t>
      </w:r>
      <w:r w:rsidRPr="002B1E03">
        <w:rPr>
          <w:rFonts w:ascii="Aptos" w:hAnsi="Aptos" w:cs="Arial"/>
          <w:kern w:val="0"/>
          <w14:ligatures w14:val="none"/>
        </w:rPr>
        <w:t xml:space="preserve">égionales, les </w:t>
      </w:r>
      <w:r w:rsidR="00EB6BF3" w:rsidRPr="002B1E03">
        <w:rPr>
          <w:rFonts w:ascii="Aptos" w:hAnsi="Aptos" w:cs="Arial"/>
          <w:kern w:val="0"/>
          <w14:ligatures w14:val="none"/>
        </w:rPr>
        <w:t>P</w:t>
      </w:r>
      <w:r w:rsidRPr="002B1E03">
        <w:rPr>
          <w:rFonts w:ascii="Aptos" w:hAnsi="Aptos" w:cs="Arial"/>
          <w:kern w:val="0"/>
          <w14:ligatures w14:val="none"/>
        </w:rPr>
        <w:t xml:space="preserve">artenaires au développement, la </w:t>
      </w:r>
      <w:r w:rsidR="008024F4" w:rsidRPr="002B1E03">
        <w:rPr>
          <w:rFonts w:ascii="Aptos" w:hAnsi="Aptos" w:cs="Arial"/>
          <w:kern w:val="0"/>
          <w14:ligatures w14:val="none"/>
        </w:rPr>
        <w:t>S</w:t>
      </w:r>
      <w:r w:rsidRPr="002B1E03">
        <w:rPr>
          <w:rFonts w:ascii="Aptos" w:hAnsi="Aptos" w:cs="Arial"/>
          <w:kern w:val="0"/>
          <w14:ligatures w14:val="none"/>
        </w:rPr>
        <w:t xml:space="preserve">ociété </w:t>
      </w:r>
      <w:r w:rsidR="008F50E3" w:rsidRPr="002B1E03">
        <w:rPr>
          <w:rFonts w:ascii="Aptos" w:hAnsi="Aptos" w:cs="Arial"/>
          <w:kern w:val="0"/>
          <w14:ligatures w14:val="none"/>
        </w:rPr>
        <w:t>C</w:t>
      </w:r>
      <w:r w:rsidRPr="002B1E03">
        <w:rPr>
          <w:rFonts w:ascii="Aptos" w:hAnsi="Aptos" w:cs="Arial"/>
          <w:kern w:val="0"/>
          <w14:ligatures w14:val="none"/>
        </w:rPr>
        <w:t>ivile, le secteur privé ainsi que toutes les parties prenantes dont l’engagement a rendu possible cette importante rencontre.</w:t>
      </w:r>
    </w:p>
    <w:p w14:paraId="7A8292D0" w14:textId="77777777" w:rsidR="00B805ED" w:rsidRPr="002B1E03" w:rsidRDefault="00B805ED" w:rsidP="000C0BFA">
      <w:pPr>
        <w:spacing w:after="0" w:line="360" w:lineRule="auto"/>
        <w:jc w:val="both"/>
        <w:rPr>
          <w:rFonts w:ascii="Aptos" w:hAnsi="Aptos" w:cs="Arial"/>
          <w:b/>
          <w:bCs/>
          <w:kern w:val="0"/>
          <w:lang w:val="fr-FR"/>
          <w14:ligatures w14:val="none"/>
        </w:rPr>
      </w:pPr>
    </w:p>
    <w:p w14:paraId="51F67EC5" w14:textId="7C2D8CE1" w:rsidR="00FA019E" w:rsidRPr="002B1E03" w:rsidRDefault="00FA019E" w:rsidP="000C0BFA">
      <w:pPr>
        <w:spacing w:after="0" w:line="360" w:lineRule="auto"/>
        <w:jc w:val="both"/>
        <w:rPr>
          <w:rFonts w:ascii="Aptos" w:hAnsi="Aptos" w:cs="Arial"/>
          <w:b/>
          <w:bCs/>
          <w:kern w:val="0"/>
          <w14:ligatures w14:val="none"/>
        </w:rPr>
      </w:pPr>
      <w:r w:rsidRPr="002B1E03">
        <w:rPr>
          <w:rFonts w:ascii="Aptos" w:hAnsi="Aptos" w:cs="Arial"/>
          <w:b/>
          <w:bCs/>
          <w:kern w:val="0"/>
          <w14:ligatures w14:val="none"/>
        </w:rPr>
        <w:t>Excellences,</w:t>
      </w:r>
    </w:p>
    <w:p w14:paraId="0E8FCCB5" w14:textId="0EA4CC00" w:rsidR="00172606" w:rsidRPr="002B1E03" w:rsidRDefault="00172606" w:rsidP="000C0BFA">
      <w:pPr>
        <w:spacing w:after="0" w:line="360" w:lineRule="auto"/>
        <w:jc w:val="both"/>
        <w:rPr>
          <w:rFonts w:ascii="Aptos" w:hAnsi="Aptos" w:cs="Arial"/>
          <w:kern w:val="0"/>
          <w14:ligatures w14:val="none"/>
        </w:rPr>
      </w:pPr>
      <w:r w:rsidRPr="002B1E03">
        <w:rPr>
          <w:rFonts w:ascii="Aptos" w:hAnsi="Aptos" w:cs="Arial"/>
          <w:b/>
          <w:bCs/>
          <w:kern w:val="0"/>
          <w14:ligatures w14:val="none"/>
        </w:rPr>
        <w:t>M</w:t>
      </w:r>
      <w:r w:rsidR="0034178F" w:rsidRPr="002B1E03">
        <w:rPr>
          <w:rFonts w:ascii="Aptos" w:hAnsi="Aptos" w:cs="Arial"/>
          <w:b/>
          <w:bCs/>
          <w:kern w:val="0"/>
          <w14:ligatures w14:val="none"/>
        </w:rPr>
        <w:t>esda</w:t>
      </w:r>
      <w:r w:rsidR="005D6A27" w:rsidRPr="002B1E03">
        <w:rPr>
          <w:rFonts w:ascii="Aptos" w:hAnsi="Aptos" w:cs="Arial"/>
          <w:b/>
          <w:bCs/>
          <w:kern w:val="0"/>
          <w14:ligatures w14:val="none"/>
        </w:rPr>
        <w:t>mes et Messi</w:t>
      </w:r>
      <w:r w:rsidR="001630F9" w:rsidRPr="002B1E03">
        <w:rPr>
          <w:rFonts w:ascii="Aptos" w:hAnsi="Aptos" w:cs="Arial"/>
          <w:b/>
          <w:bCs/>
          <w:kern w:val="0"/>
          <w14:ligatures w14:val="none"/>
        </w:rPr>
        <w:t>eurs,</w:t>
      </w:r>
    </w:p>
    <w:p w14:paraId="383570CC" w14:textId="77777777" w:rsidR="00172606" w:rsidRPr="002B1E03" w:rsidRDefault="00172606" w:rsidP="000C0BFA">
      <w:pPr>
        <w:spacing w:after="0" w:line="360" w:lineRule="auto"/>
        <w:jc w:val="both"/>
        <w:rPr>
          <w:rFonts w:ascii="Aptos" w:hAnsi="Aptos" w:cs="Arial"/>
          <w:kern w:val="0"/>
          <w14:ligatures w14:val="none"/>
        </w:rPr>
      </w:pPr>
    </w:p>
    <w:p w14:paraId="626A7C94" w14:textId="5E28FE56" w:rsidR="00FB5A75" w:rsidRPr="002B1E03" w:rsidRDefault="00FA019E" w:rsidP="002B1E03">
      <w:pPr>
        <w:pStyle w:val="ListParagraph"/>
        <w:numPr>
          <w:ilvl w:val="0"/>
          <w:numId w:val="2"/>
        </w:numPr>
        <w:spacing w:after="0" w:line="360" w:lineRule="auto"/>
        <w:jc w:val="both"/>
        <w:rPr>
          <w:rFonts w:ascii="Aptos" w:hAnsi="Aptos" w:cs="Arial"/>
          <w:kern w:val="0"/>
          <w14:ligatures w14:val="none"/>
        </w:rPr>
      </w:pPr>
      <w:r w:rsidRPr="002B1E03">
        <w:rPr>
          <w:rFonts w:ascii="Aptos" w:hAnsi="Aptos" w:cs="Arial"/>
          <w:kern w:val="0"/>
          <w14:ligatures w14:val="none"/>
        </w:rPr>
        <w:t>Nous nous réunissons aujourd’hui à Accra autour d’un thème particulièrement opportun et porteur:</w:t>
      </w:r>
      <w:r w:rsidR="005D17C3" w:rsidRPr="002B1E03">
        <w:rPr>
          <w:rFonts w:ascii="Aptos" w:hAnsi="Aptos" w:cs="Arial"/>
          <w:kern w:val="0"/>
          <w14:ligatures w14:val="none"/>
        </w:rPr>
        <w:t xml:space="preserve"> </w:t>
      </w:r>
      <w:r w:rsidRPr="002B1E03">
        <w:rPr>
          <w:rFonts w:ascii="Aptos" w:hAnsi="Aptos" w:cs="Arial"/>
          <w:b/>
          <w:bCs/>
          <w:kern w:val="0"/>
          <w14:ligatures w14:val="none"/>
        </w:rPr>
        <w:t>« Promouvoir la justice, l’équité et la couverture sanitaire universelle : mettre fin au sida et à la tuberculose, améliorer la santé maternelle et lutter contre les maladies non transmissibles endémiques et les maladies tropicales négligées en Afrique. »</w:t>
      </w:r>
    </w:p>
    <w:p w14:paraId="1C875754" w14:textId="77777777" w:rsidR="00FB5A75" w:rsidRPr="002B1E03" w:rsidRDefault="00FB5A75" w:rsidP="000C0BFA">
      <w:pPr>
        <w:pStyle w:val="ListParagraph"/>
        <w:spacing w:after="0" w:line="360" w:lineRule="auto"/>
        <w:ind w:left="360"/>
        <w:jc w:val="both"/>
        <w:rPr>
          <w:rFonts w:ascii="Aptos" w:hAnsi="Aptos" w:cs="Arial"/>
          <w:kern w:val="0"/>
          <w14:ligatures w14:val="none"/>
        </w:rPr>
      </w:pPr>
    </w:p>
    <w:p w14:paraId="698F773E" w14:textId="77777777" w:rsidR="002D21A5" w:rsidRPr="002B1E03" w:rsidRDefault="00FA019E" w:rsidP="000C0BFA">
      <w:pPr>
        <w:pStyle w:val="ListParagraph"/>
        <w:numPr>
          <w:ilvl w:val="0"/>
          <w:numId w:val="2"/>
        </w:numPr>
        <w:spacing w:after="0" w:line="360" w:lineRule="auto"/>
        <w:jc w:val="both"/>
        <w:rPr>
          <w:rFonts w:ascii="Aptos" w:hAnsi="Aptos" w:cs="Arial"/>
          <w:kern w:val="0"/>
          <w14:ligatures w14:val="none"/>
        </w:rPr>
      </w:pPr>
      <w:r w:rsidRPr="002B1E03">
        <w:rPr>
          <w:rFonts w:ascii="Aptos" w:hAnsi="Aptos" w:cs="Arial"/>
          <w:kern w:val="0"/>
          <w14:ligatures w14:val="none"/>
        </w:rPr>
        <w:t>Ce thème traduit l’engagement collectif de l’Afrique à garantir à chaque citoyen un accès équitable à des services de santé de qualité</w:t>
      </w:r>
      <w:r w:rsidR="002D21A5" w:rsidRPr="002B1E03">
        <w:rPr>
          <w:rFonts w:ascii="Aptos" w:hAnsi="Aptos" w:cs="Arial"/>
          <w:kern w:val="0"/>
          <w:lang w:val="fr-FR"/>
          <w14:ligatures w14:val="none"/>
        </w:rPr>
        <w:t xml:space="preserve">. </w:t>
      </w:r>
    </w:p>
    <w:p w14:paraId="3FDE7877" w14:textId="77777777" w:rsidR="002D21A5" w:rsidRPr="002B1E03" w:rsidRDefault="002D21A5" w:rsidP="000C0BFA">
      <w:pPr>
        <w:pStyle w:val="ListParagraph"/>
        <w:spacing w:line="360" w:lineRule="auto"/>
        <w:rPr>
          <w:rFonts w:ascii="Aptos" w:hAnsi="Aptos" w:cs="Arial"/>
          <w:kern w:val="0"/>
          <w14:ligatures w14:val="none"/>
        </w:rPr>
      </w:pPr>
    </w:p>
    <w:p w14:paraId="022988DF" w14:textId="1E276D0E" w:rsidR="00F17991" w:rsidRPr="002B1E03" w:rsidRDefault="00FA019E" w:rsidP="000C0BFA">
      <w:pPr>
        <w:pStyle w:val="ListParagraph"/>
        <w:spacing w:after="0" w:line="360" w:lineRule="auto"/>
        <w:ind w:left="360"/>
        <w:jc w:val="both"/>
        <w:rPr>
          <w:rFonts w:ascii="Aptos" w:hAnsi="Aptos" w:cs="Arial"/>
          <w:kern w:val="0"/>
          <w14:ligatures w14:val="none"/>
        </w:rPr>
      </w:pPr>
      <w:r w:rsidRPr="002B1E03">
        <w:rPr>
          <w:rFonts w:ascii="Aptos" w:hAnsi="Aptos" w:cs="Arial"/>
          <w:kern w:val="0"/>
          <w14:ligatures w14:val="none"/>
        </w:rPr>
        <w:t>Il reconnaît que la justice, l’équité et la couverture sanitaire universelle ne constituent pas une fin en soi, mais les moyens de bâtir des sociétés en meilleure santé, des économies plus fortes et un continent plus prospère.</w:t>
      </w:r>
    </w:p>
    <w:p w14:paraId="0E748D29" w14:textId="77777777" w:rsidR="00F17991" w:rsidRPr="002B1E03" w:rsidRDefault="00F17991" w:rsidP="000C0BFA">
      <w:pPr>
        <w:pStyle w:val="ListParagraph"/>
        <w:spacing w:line="360" w:lineRule="auto"/>
        <w:rPr>
          <w:rFonts w:ascii="Aptos" w:hAnsi="Aptos" w:cs="Arial"/>
        </w:rPr>
      </w:pPr>
    </w:p>
    <w:p w14:paraId="0B7E9FB0" w14:textId="77777777" w:rsidR="00173ED6" w:rsidRPr="002B1E03" w:rsidRDefault="002D21A5" w:rsidP="00173ED6">
      <w:pPr>
        <w:pStyle w:val="ListParagraph"/>
        <w:numPr>
          <w:ilvl w:val="0"/>
          <w:numId w:val="2"/>
        </w:numPr>
        <w:spacing w:after="0" w:line="360" w:lineRule="auto"/>
        <w:jc w:val="both"/>
        <w:rPr>
          <w:rStyle w:val="s1"/>
          <w:rFonts w:ascii="Aptos" w:hAnsi="Aptos" w:cs="Arial"/>
          <w:kern w:val="0"/>
          <w14:ligatures w14:val="none"/>
        </w:rPr>
      </w:pPr>
      <w:r w:rsidRPr="002B1E03">
        <w:rPr>
          <w:rFonts w:ascii="Aptos" w:hAnsi="Aptos" w:cs="Arial"/>
          <w:lang w:val="fr-FR"/>
        </w:rPr>
        <w:t>Ainsi c</w:t>
      </w:r>
      <w:r w:rsidR="007D67F3" w:rsidRPr="002B1E03">
        <w:rPr>
          <w:rFonts w:ascii="Aptos" w:hAnsi="Aptos" w:cs="Arial"/>
        </w:rPr>
        <w:t>ette Session extraordinaire est convoquée en application de la Décision</w:t>
      </w:r>
      <w:r w:rsidR="002509E5" w:rsidRPr="002B1E03">
        <w:rPr>
          <w:rFonts w:ascii="Aptos" w:hAnsi="Aptos" w:cs="Arial"/>
        </w:rPr>
        <w:t xml:space="preserve"> </w:t>
      </w:r>
      <w:r w:rsidR="007D67F3" w:rsidRPr="002B1E03">
        <w:rPr>
          <w:rStyle w:val="s2"/>
          <w:rFonts w:ascii="Aptos" w:hAnsi="Aptos" w:cs="Arial"/>
        </w:rPr>
        <w:t>852</w:t>
      </w:r>
      <w:r w:rsidR="00827964" w:rsidRPr="002B1E03">
        <w:rPr>
          <w:rStyle w:val="s2"/>
          <w:rFonts w:ascii="Aptos" w:hAnsi="Aptos" w:cs="Arial"/>
        </w:rPr>
        <w:t xml:space="preserve"> de</w:t>
      </w:r>
      <w:r w:rsidR="002A1E54" w:rsidRPr="002B1E03">
        <w:rPr>
          <w:rStyle w:val="s2"/>
          <w:rFonts w:ascii="Aptos" w:hAnsi="Aptos" w:cs="Arial"/>
        </w:rPr>
        <w:t xml:space="preserve"> la Confé</w:t>
      </w:r>
      <w:r w:rsidR="00FC5FD2" w:rsidRPr="002B1E03">
        <w:rPr>
          <w:rStyle w:val="s2"/>
          <w:rFonts w:ascii="Aptos" w:hAnsi="Aptos" w:cs="Arial"/>
        </w:rPr>
        <w:t>rence des Chefs d</w:t>
      </w:r>
      <w:r w:rsidR="0084404D" w:rsidRPr="002B1E03">
        <w:rPr>
          <w:rStyle w:val="s2"/>
          <w:rFonts w:ascii="Aptos" w:hAnsi="Aptos" w:cs="Arial"/>
        </w:rPr>
        <w:t>’Etat et de Gouverne</w:t>
      </w:r>
      <w:r w:rsidR="0097032D" w:rsidRPr="002B1E03">
        <w:rPr>
          <w:rStyle w:val="s2"/>
          <w:rFonts w:ascii="Aptos" w:hAnsi="Aptos" w:cs="Arial"/>
        </w:rPr>
        <w:t>ment de l’Union A</w:t>
      </w:r>
      <w:r w:rsidR="00EE22B5" w:rsidRPr="002B1E03">
        <w:rPr>
          <w:rStyle w:val="s2"/>
          <w:rFonts w:ascii="Aptos" w:hAnsi="Aptos" w:cs="Arial"/>
        </w:rPr>
        <w:t>fricaine</w:t>
      </w:r>
      <w:r w:rsidR="007D67F3" w:rsidRPr="002B1E03">
        <w:rPr>
          <w:rStyle w:val="s1"/>
          <w:rFonts w:ascii="Aptos" w:hAnsi="Aptos" w:cs="Arial"/>
        </w:rPr>
        <w:t xml:space="preserve">, par laquelle notre Conférence a </w:t>
      </w:r>
      <w:r w:rsidRPr="002B1E03">
        <w:rPr>
          <w:rStyle w:val="s1"/>
          <w:rFonts w:ascii="Aptos" w:hAnsi="Aptos" w:cs="Arial"/>
          <w:lang w:val="fr-FR"/>
        </w:rPr>
        <w:t>commandité</w:t>
      </w:r>
      <w:r w:rsidR="007D67F3" w:rsidRPr="002B1E03">
        <w:rPr>
          <w:rStyle w:val="s1"/>
          <w:rFonts w:ascii="Aptos" w:hAnsi="Aptos" w:cs="Arial"/>
        </w:rPr>
        <w:t xml:space="preserve"> la tenue de cette session et </w:t>
      </w:r>
      <w:r w:rsidRPr="002B1E03">
        <w:rPr>
          <w:rStyle w:val="s1"/>
          <w:rFonts w:ascii="Aptos" w:hAnsi="Aptos" w:cs="Arial"/>
          <w:lang w:val="fr-FR"/>
        </w:rPr>
        <w:t xml:space="preserve">a </w:t>
      </w:r>
      <w:r w:rsidR="007D67F3" w:rsidRPr="002B1E03">
        <w:rPr>
          <w:rStyle w:val="s1"/>
          <w:rFonts w:ascii="Aptos" w:hAnsi="Aptos" w:cs="Arial"/>
        </w:rPr>
        <w:t xml:space="preserve">appelé à accélérer les </w:t>
      </w:r>
      <w:r w:rsidR="007D67F3" w:rsidRPr="002B1E03">
        <w:rPr>
          <w:rStyle w:val="s1"/>
          <w:rFonts w:ascii="Aptos" w:hAnsi="Aptos" w:cs="Arial"/>
        </w:rPr>
        <w:lastRenderedPageBreak/>
        <w:t xml:space="preserve">efforts visant à mettre fin au </w:t>
      </w:r>
      <w:r w:rsidR="00BA67E1" w:rsidRPr="002B1E03">
        <w:rPr>
          <w:rStyle w:val="s1"/>
          <w:rFonts w:ascii="Aptos" w:hAnsi="Aptos" w:cs="Arial"/>
        </w:rPr>
        <w:t>SIDA</w:t>
      </w:r>
      <w:r w:rsidR="007D67F3" w:rsidRPr="002B1E03">
        <w:rPr>
          <w:rStyle w:val="s1"/>
          <w:rFonts w:ascii="Aptos" w:hAnsi="Aptos" w:cs="Arial"/>
        </w:rPr>
        <w:t xml:space="preserve"> d’ici 2030, à lutter contre les décès maternels évitables, à combattre les maladies transmissibles et non transmissibles, </w:t>
      </w:r>
    </w:p>
    <w:p w14:paraId="706C678A" w14:textId="4B8013A6" w:rsidR="003C7A0E" w:rsidRPr="002B1E03" w:rsidRDefault="007D67F3" w:rsidP="00173ED6">
      <w:pPr>
        <w:pStyle w:val="ListParagraph"/>
        <w:spacing w:after="0" w:line="360" w:lineRule="auto"/>
        <w:ind w:left="360"/>
        <w:jc w:val="both"/>
        <w:rPr>
          <w:rStyle w:val="apple-converted-space"/>
          <w:rFonts w:ascii="Aptos" w:hAnsi="Aptos" w:cs="Arial"/>
          <w:kern w:val="0"/>
          <w14:ligatures w14:val="none"/>
        </w:rPr>
      </w:pPr>
      <w:r w:rsidRPr="002B1E03">
        <w:rPr>
          <w:rStyle w:val="s1"/>
          <w:rFonts w:ascii="Aptos" w:hAnsi="Aptos" w:cs="Arial"/>
        </w:rPr>
        <w:t>à renforcer les systèmes de santé et à accroître progressivement un financement national durable de la santé.</w:t>
      </w:r>
      <w:r w:rsidRPr="002B1E03">
        <w:rPr>
          <w:rStyle w:val="apple-converted-space"/>
          <w:rFonts w:ascii="Aptos" w:hAnsi="Aptos" w:cs="Arial"/>
        </w:rPr>
        <w:t> </w:t>
      </w:r>
    </w:p>
    <w:p w14:paraId="09CD0615" w14:textId="77777777" w:rsidR="003C7A0E" w:rsidRPr="002B1E03" w:rsidRDefault="003C7A0E" w:rsidP="000C0BFA">
      <w:pPr>
        <w:pStyle w:val="ListParagraph"/>
        <w:spacing w:line="360" w:lineRule="auto"/>
        <w:rPr>
          <w:rFonts w:ascii="Aptos" w:hAnsi="Aptos" w:cs="Arial"/>
        </w:rPr>
      </w:pPr>
    </w:p>
    <w:p w14:paraId="6EDCC38E" w14:textId="5B909512" w:rsidR="00655148" w:rsidRPr="002B1E03" w:rsidRDefault="007D67F3" w:rsidP="000C0BFA">
      <w:pPr>
        <w:pStyle w:val="ListParagraph"/>
        <w:numPr>
          <w:ilvl w:val="0"/>
          <w:numId w:val="2"/>
        </w:numPr>
        <w:spacing w:after="0" w:line="360" w:lineRule="auto"/>
        <w:jc w:val="both"/>
        <w:rPr>
          <w:rStyle w:val="s2"/>
          <w:rFonts w:ascii="Aptos" w:hAnsi="Aptos" w:cs="Arial"/>
          <w:kern w:val="0"/>
          <w14:ligatures w14:val="none"/>
        </w:rPr>
      </w:pPr>
      <w:r w:rsidRPr="002B1E03">
        <w:rPr>
          <w:rFonts w:ascii="Aptos" w:hAnsi="Aptos" w:cs="Arial"/>
        </w:rPr>
        <w:t xml:space="preserve">Cette journée marque donc une étape importante dans la mise en œuvre de cette Décision ainsi que dans l’avancement de la </w:t>
      </w:r>
      <w:r w:rsidRPr="002B1E03">
        <w:rPr>
          <w:rStyle w:val="s2"/>
          <w:rFonts w:ascii="Aptos" w:hAnsi="Aptos" w:cs="Arial"/>
        </w:rPr>
        <w:t>Feuille de route de l’Union africaine à l’horizon 2030 et au-delà</w:t>
      </w:r>
      <w:r w:rsidR="002D21A5" w:rsidRPr="002B1E03">
        <w:rPr>
          <w:rStyle w:val="s2"/>
          <w:rFonts w:ascii="Aptos" w:hAnsi="Aptos" w:cs="Arial"/>
          <w:lang w:val="fr-FR"/>
        </w:rPr>
        <w:t xml:space="preserve"> qui est de</w:t>
      </w:r>
      <w:r w:rsidRPr="002B1E03">
        <w:rPr>
          <w:rStyle w:val="s2"/>
          <w:rFonts w:ascii="Aptos" w:hAnsi="Aptos" w:cs="Arial"/>
        </w:rPr>
        <w:t xml:space="preserve"> </w:t>
      </w:r>
      <w:r w:rsidR="002D21A5" w:rsidRPr="002B1E03">
        <w:rPr>
          <w:rStyle w:val="s2"/>
          <w:rFonts w:ascii="Aptos" w:hAnsi="Aptos" w:cs="Arial"/>
          <w:lang w:val="fr-FR"/>
        </w:rPr>
        <w:t>p</w:t>
      </w:r>
      <w:r w:rsidRPr="002B1E03">
        <w:rPr>
          <w:rStyle w:val="s2"/>
          <w:rFonts w:ascii="Aptos" w:hAnsi="Aptos" w:cs="Arial"/>
        </w:rPr>
        <w:t xml:space="preserve">érenniser la riposte au </w:t>
      </w:r>
      <w:r w:rsidR="00BA67E1" w:rsidRPr="002B1E03">
        <w:rPr>
          <w:rStyle w:val="s2"/>
          <w:rFonts w:ascii="Aptos" w:hAnsi="Aptos" w:cs="Arial"/>
        </w:rPr>
        <w:t>SIDA</w:t>
      </w:r>
      <w:r w:rsidRPr="002B1E03">
        <w:rPr>
          <w:rStyle w:val="s2"/>
          <w:rFonts w:ascii="Aptos" w:hAnsi="Aptos" w:cs="Arial"/>
        </w:rPr>
        <w:t>, renforcer les systèmes de santé et la sécurité sanitaire au service du développement de l’Afrique</w:t>
      </w:r>
      <w:r w:rsidR="002D21A5" w:rsidRPr="002B1E03">
        <w:rPr>
          <w:rStyle w:val="s2"/>
          <w:rFonts w:ascii="Aptos" w:hAnsi="Aptos" w:cs="Arial"/>
          <w:lang w:val="fr-FR"/>
        </w:rPr>
        <w:t xml:space="preserve">. </w:t>
      </w:r>
    </w:p>
    <w:p w14:paraId="0763E3BF" w14:textId="77777777" w:rsidR="002D21A5" w:rsidRPr="002B1E03" w:rsidRDefault="002D21A5" w:rsidP="000C0BFA">
      <w:pPr>
        <w:spacing w:after="0" w:line="360" w:lineRule="auto"/>
        <w:jc w:val="both"/>
        <w:rPr>
          <w:rFonts w:ascii="Aptos" w:hAnsi="Aptos" w:cs="Arial"/>
          <w:kern w:val="0"/>
          <w14:ligatures w14:val="none"/>
        </w:rPr>
      </w:pPr>
    </w:p>
    <w:p w14:paraId="7D05DDFF" w14:textId="77777777" w:rsidR="00655148" w:rsidRPr="002B1E03" w:rsidRDefault="007D67F3" w:rsidP="000C0BFA">
      <w:pPr>
        <w:spacing w:after="0" w:line="360" w:lineRule="auto"/>
        <w:jc w:val="both"/>
        <w:rPr>
          <w:rFonts w:ascii="Aptos" w:hAnsi="Aptos" w:cs="Arial"/>
          <w:b/>
          <w:bCs/>
        </w:rPr>
      </w:pPr>
      <w:r w:rsidRPr="002B1E03">
        <w:rPr>
          <w:rFonts w:ascii="Aptos" w:hAnsi="Aptos" w:cs="Arial"/>
          <w:b/>
          <w:bCs/>
        </w:rPr>
        <w:t>Excellences,</w:t>
      </w:r>
    </w:p>
    <w:p w14:paraId="65226A55" w14:textId="47EA9969" w:rsidR="00655148" w:rsidRPr="002B1E03" w:rsidRDefault="00BC743B" w:rsidP="000C0BFA">
      <w:pPr>
        <w:spacing w:after="0" w:line="360" w:lineRule="auto"/>
        <w:jc w:val="both"/>
        <w:rPr>
          <w:rFonts w:ascii="Aptos" w:hAnsi="Aptos" w:cs="Arial"/>
          <w:b/>
          <w:bCs/>
        </w:rPr>
      </w:pPr>
      <w:r w:rsidRPr="002B1E03">
        <w:rPr>
          <w:rFonts w:ascii="Aptos" w:hAnsi="Aptos" w:cs="Arial"/>
          <w:b/>
          <w:bCs/>
        </w:rPr>
        <w:t>Mesdame</w:t>
      </w:r>
      <w:r w:rsidR="007A6FCF" w:rsidRPr="002B1E03">
        <w:rPr>
          <w:rFonts w:ascii="Aptos" w:hAnsi="Aptos" w:cs="Arial"/>
          <w:b/>
          <w:bCs/>
        </w:rPr>
        <w:t>s et Messieurs</w:t>
      </w:r>
      <w:r w:rsidR="00CD61AB" w:rsidRPr="002B1E03">
        <w:rPr>
          <w:rFonts w:ascii="Aptos" w:hAnsi="Aptos" w:cs="Arial"/>
          <w:b/>
          <w:bCs/>
        </w:rPr>
        <w:t>,</w:t>
      </w:r>
    </w:p>
    <w:p w14:paraId="6E5F0CFD" w14:textId="77777777" w:rsidR="002D21A5" w:rsidRPr="002B1E03" w:rsidRDefault="002D21A5" w:rsidP="000C0BFA">
      <w:pPr>
        <w:spacing w:after="0" w:line="360" w:lineRule="auto"/>
        <w:jc w:val="both"/>
        <w:rPr>
          <w:rFonts w:ascii="Aptos" w:hAnsi="Aptos" w:cs="Arial"/>
          <w:kern w:val="0"/>
          <w:lang w:val="fr-FR"/>
          <w14:ligatures w14:val="none"/>
        </w:rPr>
      </w:pPr>
    </w:p>
    <w:p w14:paraId="542773F0" w14:textId="77777777" w:rsidR="002D21A5" w:rsidRPr="002B1E03" w:rsidRDefault="007D67F3" w:rsidP="000C0BFA">
      <w:pPr>
        <w:pStyle w:val="ListParagraph"/>
        <w:numPr>
          <w:ilvl w:val="0"/>
          <w:numId w:val="2"/>
        </w:numPr>
        <w:spacing w:after="0" w:line="360" w:lineRule="auto"/>
        <w:jc w:val="both"/>
        <w:rPr>
          <w:rFonts w:ascii="Aptos" w:hAnsi="Aptos" w:cs="Arial"/>
          <w:kern w:val="0"/>
          <w14:ligatures w14:val="none"/>
        </w:rPr>
      </w:pPr>
      <w:r w:rsidRPr="002B1E03">
        <w:rPr>
          <w:rFonts w:ascii="Aptos" w:hAnsi="Aptos" w:cs="Arial"/>
        </w:rPr>
        <w:t>L’Afrique a démontré que lorsque le leadership politique s’accompagne de politiques publiques solides et d’investissements soutenus, des progrès remarquables sont possibles.</w:t>
      </w:r>
      <w:r w:rsidR="006B5718" w:rsidRPr="002B1E03">
        <w:rPr>
          <w:rFonts w:ascii="Aptos" w:hAnsi="Aptos" w:cs="Arial"/>
        </w:rPr>
        <w:t xml:space="preserve"> </w:t>
      </w:r>
    </w:p>
    <w:p w14:paraId="798635C1" w14:textId="77777777" w:rsidR="002B1E03" w:rsidRPr="002B1E03" w:rsidRDefault="002B1E03" w:rsidP="002B1E03">
      <w:pPr>
        <w:pStyle w:val="ListParagraph"/>
        <w:spacing w:after="0" w:line="360" w:lineRule="auto"/>
        <w:ind w:left="360"/>
        <w:jc w:val="both"/>
        <w:rPr>
          <w:rFonts w:ascii="Aptos" w:hAnsi="Aptos" w:cs="Arial"/>
          <w:kern w:val="0"/>
          <w14:ligatures w14:val="none"/>
        </w:rPr>
      </w:pPr>
    </w:p>
    <w:p w14:paraId="6291C07E" w14:textId="6D4D3288" w:rsidR="0027659B" w:rsidRPr="002B1E03" w:rsidRDefault="007D67F3" w:rsidP="000C0BFA">
      <w:pPr>
        <w:pStyle w:val="ListParagraph"/>
        <w:spacing w:after="0" w:line="360" w:lineRule="auto"/>
        <w:ind w:left="360"/>
        <w:jc w:val="both"/>
        <w:rPr>
          <w:rStyle w:val="apple-converted-space"/>
          <w:rFonts w:ascii="Aptos" w:hAnsi="Aptos" w:cs="Arial"/>
          <w:i/>
          <w:iCs/>
          <w:color w:val="00B050"/>
          <w:kern w:val="0"/>
          <w:lang w:val="fr-FR"/>
          <w14:ligatures w14:val="none"/>
        </w:rPr>
      </w:pPr>
      <w:r w:rsidRPr="002B1E03">
        <w:rPr>
          <w:rFonts w:ascii="Aptos" w:hAnsi="Aptos" w:cs="Arial"/>
        </w:rPr>
        <w:t>Au cours des deux dernières décennies, des millions d’Africains supplémentaires ont eu accès à des traitements vitaux contre le VIH ; la survie des mères et des enfants s’est améliorée ; des avancées significatives ont été enregistrées dans la lutte contre la tuberculose et le paludisme ;</w:t>
      </w:r>
      <w:r w:rsidR="002D21A5" w:rsidRPr="002B1E03">
        <w:rPr>
          <w:rFonts w:ascii="Aptos" w:hAnsi="Aptos" w:cs="Arial"/>
          <w:lang w:val="fr-FR"/>
        </w:rPr>
        <w:t xml:space="preserve"> et</w:t>
      </w:r>
      <w:r w:rsidRPr="002B1E03">
        <w:rPr>
          <w:rFonts w:ascii="Aptos" w:hAnsi="Aptos" w:cs="Arial"/>
        </w:rPr>
        <w:t xml:space="preserve"> la couverture vaccinale s’est élargie</w:t>
      </w:r>
      <w:r w:rsidR="002D21A5" w:rsidRPr="002B1E03">
        <w:rPr>
          <w:rFonts w:ascii="Aptos" w:hAnsi="Aptos" w:cs="Arial"/>
          <w:lang w:val="fr-FR"/>
        </w:rPr>
        <w:t>.</w:t>
      </w:r>
      <w:r w:rsidRPr="002B1E03">
        <w:rPr>
          <w:rFonts w:ascii="Aptos" w:hAnsi="Aptos" w:cs="Arial"/>
        </w:rPr>
        <w:t xml:space="preserve"> </w:t>
      </w:r>
    </w:p>
    <w:p w14:paraId="6D298A59" w14:textId="77777777" w:rsidR="0027659B" w:rsidRPr="002B1E03" w:rsidRDefault="0027659B" w:rsidP="000C0BFA">
      <w:pPr>
        <w:pStyle w:val="ListParagraph"/>
        <w:spacing w:after="0" w:line="360" w:lineRule="auto"/>
        <w:ind w:left="360"/>
        <w:jc w:val="both"/>
        <w:rPr>
          <w:rStyle w:val="apple-converted-space"/>
          <w:rFonts w:ascii="Aptos" w:hAnsi="Aptos" w:cs="Arial"/>
          <w:kern w:val="0"/>
          <w14:ligatures w14:val="none"/>
        </w:rPr>
      </w:pPr>
    </w:p>
    <w:p w14:paraId="4CC47FF4" w14:textId="77777777" w:rsidR="002D21A5" w:rsidRPr="002B1E03" w:rsidRDefault="007D67F3" w:rsidP="000C0BFA">
      <w:pPr>
        <w:pStyle w:val="ListParagraph"/>
        <w:numPr>
          <w:ilvl w:val="0"/>
          <w:numId w:val="2"/>
        </w:numPr>
        <w:spacing w:after="0" w:line="360" w:lineRule="auto"/>
        <w:jc w:val="both"/>
        <w:rPr>
          <w:rFonts w:ascii="Aptos" w:hAnsi="Aptos" w:cs="Arial"/>
          <w:kern w:val="0"/>
          <w14:ligatures w14:val="none"/>
        </w:rPr>
      </w:pPr>
      <w:r w:rsidRPr="002B1E03">
        <w:rPr>
          <w:rFonts w:ascii="Aptos" w:hAnsi="Aptos" w:cs="Arial"/>
        </w:rPr>
        <w:t>Cependant, notre tâche est loin d’être achevée.</w:t>
      </w:r>
      <w:r w:rsidR="0045282B" w:rsidRPr="002B1E03">
        <w:rPr>
          <w:rFonts w:ascii="Aptos" w:hAnsi="Aptos" w:cs="Arial"/>
        </w:rPr>
        <w:t xml:space="preserve"> </w:t>
      </w:r>
      <w:r w:rsidRPr="002B1E03">
        <w:rPr>
          <w:rFonts w:ascii="Aptos" w:hAnsi="Aptos" w:cs="Arial"/>
        </w:rPr>
        <w:t xml:space="preserve">Des millions d’Africains continuent d’être touchés par le VIH, la tuberculose, le paludisme, les hépatites virales, les maladies tropicales négligées ainsi que par le fardeau croissant des maladies non transmissibles. </w:t>
      </w:r>
    </w:p>
    <w:p w14:paraId="2EE88727" w14:textId="77777777" w:rsidR="000C0BFA" w:rsidRPr="002B1E03" w:rsidRDefault="000C0BFA" w:rsidP="000C0BFA">
      <w:pPr>
        <w:pStyle w:val="ListParagraph"/>
        <w:spacing w:after="0" w:line="360" w:lineRule="auto"/>
        <w:ind w:left="360"/>
        <w:jc w:val="both"/>
        <w:rPr>
          <w:rFonts w:ascii="Aptos" w:hAnsi="Aptos" w:cs="Arial"/>
          <w:kern w:val="0"/>
          <w14:ligatures w14:val="none"/>
        </w:rPr>
      </w:pPr>
    </w:p>
    <w:p w14:paraId="5F7D853E" w14:textId="7F6D67CD" w:rsidR="002D21A5" w:rsidRPr="002B1E03" w:rsidRDefault="007D67F3" w:rsidP="002B1E03">
      <w:pPr>
        <w:pStyle w:val="ListParagraph"/>
        <w:spacing w:after="0" w:line="360" w:lineRule="auto"/>
        <w:ind w:left="360"/>
        <w:jc w:val="both"/>
        <w:rPr>
          <w:rStyle w:val="apple-converted-space"/>
          <w:rFonts w:ascii="Aptos" w:hAnsi="Aptos" w:cs="Arial"/>
        </w:rPr>
      </w:pPr>
      <w:r w:rsidRPr="002B1E03">
        <w:rPr>
          <w:rFonts w:ascii="Aptos" w:hAnsi="Aptos" w:cs="Arial"/>
        </w:rPr>
        <w:t>Les décès maternels et néonatals évitables demeurent à un niveau inacceptable, tandis que les crises humanitaires, les nouvelles menaces sanitaires</w:t>
      </w:r>
      <w:r w:rsidR="002B1E03" w:rsidRPr="002B1E03">
        <w:rPr>
          <w:rFonts w:ascii="Aptos" w:hAnsi="Aptos" w:cs="Arial"/>
        </w:rPr>
        <w:t xml:space="preserve"> dont le cancer surtout chez les jeunes</w:t>
      </w:r>
      <w:r w:rsidRPr="002B1E03">
        <w:rPr>
          <w:rFonts w:ascii="Aptos" w:hAnsi="Aptos" w:cs="Arial"/>
        </w:rPr>
        <w:t xml:space="preserve"> et l’évolution du paysage mondial du financement de la santé continuent de mettre à rude épreuve la résilience de nos systèmes de santé.</w:t>
      </w:r>
      <w:r w:rsidRPr="002B1E03">
        <w:rPr>
          <w:rStyle w:val="apple-converted-space"/>
          <w:rFonts w:ascii="Aptos" w:hAnsi="Aptos" w:cs="Arial"/>
        </w:rPr>
        <w:t> </w:t>
      </w:r>
    </w:p>
    <w:p w14:paraId="7132FF61" w14:textId="77777777" w:rsidR="000C0BFA" w:rsidRPr="002B1E03" w:rsidRDefault="000C0BFA" w:rsidP="000C0BFA">
      <w:pPr>
        <w:pStyle w:val="ListParagraph"/>
        <w:spacing w:after="0" w:line="360" w:lineRule="auto"/>
        <w:ind w:left="360"/>
        <w:jc w:val="both"/>
        <w:rPr>
          <w:rStyle w:val="apple-converted-space"/>
          <w:rFonts w:ascii="Aptos" w:hAnsi="Aptos" w:cs="Arial"/>
        </w:rPr>
      </w:pPr>
    </w:p>
    <w:p w14:paraId="3A920D88" w14:textId="3258DC71" w:rsidR="00D06459" w:rsidRPr="002B1E03" w:rsidRDefault="007D67F3" w:rsidP="000C0BFA">
      <w:pPr>
        <w:pStyle w:val="ListParagraph"/>
        <w:spacing w:after="0" w:line="360" w:lineRule="auto"/>
        <w:ind w:left="360"/>
        <w:jc w:val="both"/>
        <w:rPr>
          <w:rFonts w:ascii="Aptos" w:hAnsi="Aptos" w:cs="Arial"/>
        </w:rPr>
      </w:pPr>
      <w:r w:rsidRPr="002B1E03">
        <w:rPr>
          <w:rFonts w:ascii="Aptos" w:hAnsi="Aptos" w:cs="Arial"/>
        </w:rPr>
        <w:lastRenderedPageBreak/>
        <w:t>Ces réalités exigent un niveau encore plus élevé d’engagement politique et d’action collective</w:t>
      </w:r>
      <w:r w:rsidR="004C3B9A" w:rsidRPr="002B1E03">
        <w:rPr>
          <w:rFonts w:ascii="Aptos" w:hAnsi="Aptos" w:cs="Arial"/>
          <w:lang w:val="fr-FR"/>
        </w:rPr>
        <w:t xml:space="preserve"> au niveau de nos communautés</w:t>
      </w:r>
      <w:r w:rsidRPr="002B1E03">
        <w:rPr>
          <w:rFonts w:ascii="Aptos" w:hAnsi="Aptos" w:cs="Arial"/>
        </w:rPr>
        <w:t>.</w:t>
      </w:r>
    </w:p>
    <w:p w14:paraId="25579238" w14:textId="77777777" w:rsidR="000C0BFA" w:rsidRPr="002B1E03" w:rsidRDefault="000C0BFA" w:rsidP="000C0BFA">
      <w:pPr>
        <w:pStyle w:val="ListParagraph"/>
        <w:spacing w:after="0" w:line="360" w:lineRule="auto"/>
        <w:ind w:left="360"/>
        <w:jc w:val="both"/>
        <w:rPr>
          <w:rFonts w:ascii="Aptos" w:hAnsi="Aptos" w:cs="Arial"/>
          <w:kern w:val="0"/>
          <w14:ligatures w14:val="none"/>
        </w:rPr>
      </w:pPr>
    </w:p>
    <w:p w14:paraId="34BE9F4E" w14:textId="77777777" w:rsidR="00193C06" w:rsidRPr="002B1E03" w:rsidRDefault="007D67F3" w:rsidP="000C0BFA">
      <w:pPr>
        <w:spacing w:after="0" w:line="360" w:lineRule="auto"/>
        <w:jc w:val="both"/>
        <w:rPr>
          <w:rFonts w:ascii="Aptos" w:hAnsi="Aptos" w:cs="Arial"/>
          <w:b/>
          <w:bCs/>
        </w:rPr>
      </w:pPr>
      <w:r w:rsidRPr="002B1E03">
        <w:rPr>
          <w:rFonts w:ascii="Aptos" w:hAnsi="Aptos" w:cs="Arial"/>
          <w:b/>
          <w:bCs/>
        </w:rPr>
        <w:t>Excellences,</w:t>
      </w:r>
    </w:p>
    <w:p w14:paraId="72A978F2" w14:textId="4C7C12AA" w:rsidR="00F921C9" w:rsidRPr="002B1E03" w:rsidRDefault="002C6170" w:rsidP="000C0BFA">
      <w:pPr>
        <w:spacing w:after="0" w:line="360" w:lineRule="auto"/>
        <w:jc w:val="both"/>
        <w:rPr>
          <w:rFonts w:ascii="Aptos" w:hAnsi="Aptos" w:cs="Arial"/>
          <w:b/>
          <w:bCs/>
        </w:rPr>
      </w:pPr>
      <w:r w:rsidRPr="002B1E03">
        <w:rPr>
          <w:rFonts w:ascii="Aptos" w:hAnsi="Aptos" w:cs="Arial"/>
          <w:b/>
          <w:bCs/>
        </w:rPr>
        <w:t>Mesda</w:t>
      </w:r>
      <w:r w:rsidR="005C2216" w:rsidRPr="002B1E03">
        <w:rPr>
          <w:rFonts w:ascii="Aptos" w:hAnsi="Aptos" w:cs="Arial"/>
          <w:b/>
          <w:bCs/>
        </w:rPr>
        <w:t>mes et Messieurs</w:t>
      </w:r>
      <w:r w:rsidR="00CD273E" w:rsidRPr="002B1E03">
        <w:rPr>
          <w:rFonts w:ascii="Aptos" w:hAnsi="Aptos" w:cs="Arial"/>
          <w:b/>
          <w:bCs/>
        </w:rPr>
        <w:t>,</w:t>
      </w:r>
    </w:p>
    <w:p w14:paraId="7DD8F845" w14:textId="77777777" w:rsidR="000C0BFA" w:rsidRPr="002B1E03" w:rsidRDefault="000C0BFA" w:rsidP="000C0BFA">
      <w:pPr>
        <w:spacing w:after="0" w:line="360" w:lineRule="auto"/>
        <w:jc w:val="both"/>
        <w:rPr>
          <w:rFonts w:ascii="Aptos" w:hAnsi="Aptos" w:cs="Arial"/>
          <w:color w:val="000000" w:themeColor="text1"/>
          <w:kern w:val="0"/>
          <w14:ligatures w14:val="none"/>
        </w:rPr>
      </w:pPr>
    </w:p>
    <w:p w14:paraId="7D609036" w14:textId="6FD0CA10" w:rsidR="00173ED6" w:rsidRPr="002B1E03" w:rsidRDefault="00173ED6" w:rsidP="00173ED6">
      <w:pPr>
        <w:pStyle w:val="ListParagraph"/>
        <w:numPr>
          <w:ilvl w:val="0"/>
          <w:numId w:val="2"/>
        </w:numPr>
        <w:spacing w:after="0" w:line="360" w:lineRule="auto"/>
        <w:jc w:val="both"/>
        <w:rPr>
          <w:rFonts w:ascii="Aptos" w:eastAsia="Times New Roman" w:hAnsi="Aptos" w:cs="Times New Roman"/>
          <w:color w:val="000000" w:themeColor="text1"/>
          <w:kern w:val="0"/>
          <w14:ligatures w14:val="none"/>
        </w:rPr>
      </w:pPr>
      <w:r w:rsidRPr="002B1E03">
        <w:rPr>
          <w:rFonts w:ascii="Aptos" w:eastAsia="Times New Roman" w:hAnsi="Aptos" w:cs="Times New Roman"/>
          <w:color w:val="000000" w:themeColor="text1"/>
          <w:kern w:val="0"/>
          <w14:ligatures w14:val="none"/>
        </w:rPr>
        <w:t xml:space="preserve">Dans mon pays, nos réponses </w:t>
      </w:r>
      <w:r w:rsidR="004751D0" w:rsidRPr="002B1E03">
        <w:rPr>
          <w:rFonts w:ascii="Aptos" w:eastAsia="Times New Roman" w:hAnsi="Aptos" w:cs="Times New Roman"/>
          <w:color w:val="000000" w:themeColor="text1"/>
          <w:kern w:val="0"/>
          <w14:ligatures w14:val="none"/>
        </w:rPr>
        <w:t>reposent sur</w:t>
      </w:r>
      <w:r w:rsidRPr="002B1E03">
        <w:rPr>
          <w:rFonts w:ascii="Aptos" w:eastAsia="Times New Roman" w:hAnsi="Aptos" w:cs="Times New Roman"/>
          <w:color w:val="000000" w:themeColor="text1"/>
          <w:kern w:val="0"/>
          <w14:ligatures w14:val="none"/>
        </w:rPr>
        <w:t xml:space="preserve"> une méthode réplicable pour contrôler les maladies. Le réseau de santé communautaire du Burundi (</w:t>
      </w:r>
      <w:r w:rsidRPr="002B1E03">
        <w:rPr>
          <w:rFonts w:ascii="Aptos" w:eastAsia="Times New Roman" w:hAnsi="Aptos" w:cs="Times New Roman"/>
          <w:i/>
          <w:iCs/>
          <w:color w:val="000000" w:themeColor="text1"/>
          <w:kern w:val="0"/>
          <w14:ligatures w14:val="none"/>
        </w:rPr>
        <w:t>Abaremeshakiyago</w:t>
      </w:r>
      <w:r w:rsidRPr="002B1E03">
        <w:rPr>
          <w:rFonts w:ascii="Aptos" w:eastAsia="Times New Roman" w:hAnsi="Aptos" w:cs="Times New Roman"/>
          <w:color w:val="000000" w:themeColor="text1"/>
          <w:kern w:val="0"/>
          <w14:ligatures w14:val="none"/>
        </w:rPr>
        <w:t xml:space="preserve">) a créé un maillage sanitaire innovant, fondé sur la sensibilisation à la santé reproductive, la vaccination, l'hygiène et, surtout, des </w:t>
      </w:r>
      <w:r w:rsidRPr="002B1E03">
        <w:rPr>
          <w:rFonts w:ascii="Aptos" w:eastAsia="Times New Roman" w:hAnsi="Aptos" w:cs="Times New Roman"/>
          <w:b/>
          <w:bCs/>
          <w:color w:val="000000" w:themeColor="text1"/>
          <w:kern w:val="0"/>
          <w14:ligatures w14:val="none"/>
        </w:rPr>
        <w:t>campagnes massives de dépistage précoce</w:t>
      </w:r>
      <w:r w:rsidRPr="002B1E03">
        <w:rPr>
          <w:rFonts w:ascii="Aptos" w:eastAsia="Times New Roman" w:hAnsi="Aptos" w:cs="Times New Roman"/>
          <w:color w:val="000000" w:themeColor="text1"/>
          <w:kern w:val="0"/>
          <w14:ligatures w14:val="none"/>
        </w:rPr>
        <w:t xml:space="preserve"> des maladies, assurant un diagnostic rapide dans les zones isolées.</w:t>
      </w:r>
    </w:p>
    <w:p w14:paraId="7C895BD4" w14:textId="77777777" w:rsidR="00173ED6" w:rsidRPr="002B1E03" w:rsidRDefault="00173ED6" w:rsidP="00173ED6">
      <w:pPr>
        <w:pStyle w:val="ListParagraph"/>
        <w:spacing w:after="0" w:line="360" w:lineRule="auto"/>
        <w:ind w:left="360"/>
        <w:jc w:val="both"/>
        <w:rPr>
          <w:rFonts w:ascii="Aptos" w:eastAsia="Times New Roman" w:hAnsi="Aptos" w:cs="Times New Roman"/>
          <w:color w:val="000000" w:themeColor="text1"/>
          <w:kern w:val="0"/>
          <w14:ligatures w14:val="none"/>
        </w:rPr>
      </w:pPr>
    </w:p>
    <w:p w14:paraId="69573E0F" w14:textId="77777777" w:rsidR="00173ED6" w:rsidRPr="002B1E03" w:rsidRDefault="00173ED6" w:rsidP="00173ED6">
      <w:pPr>
        <w:pStyle w:val="ListParagraph"/>
        <w:spacing w:after="0" w:line="360" w:lineRule="auto"/>
        <w:ind w:left="360"/>
        <w:jc w:val="both"/>
        <w:rPr>
          <w:rFonts w:ascii="Aptos" w:eastAsia="Times New Roman" w:hAnsi="Aptos" w:cs="Times New Roman"/>
          <w:color w:val="000000" w:themeColor="text1"/>
          <w:kern w:val="0"/>
          <w14:ligatures w14:val="none"/>
        </w:rPr>
      </w:pPr>
      <w:r w:rsidRPr="002B1E03">
        <w:rPr>
          <w:rFonts w:ascii="Aptos" w:eastAsia="Times New Roman" w:hAnsi="Aptos" w:cs="Times New Roman"/>
          <w:color w:val="000000" w:themeColor="text1"/>
          <w:kern w:val="0"/>
          <w14:ligatures w14:val="none"/>
        </w:rPr>
        <w:t>C’est cette culture de détection précoce et de prévention qui a permis au Burundi de franchir une étape historique l’an dernier en intégrant le vaccin contre le paludisme à son programme d’immunisation.</w:t>
      </w:r>
    </w:p>
    <w:p w14:paraId="10EE04C3" w14:textId="77777777" w:rsidR="00173ED6" w:rsidRPr="002B1E03" w:rsidRDefault="00173ED6" w:rsidP="00173ED6">
      <w:pPr>
        <w:pStyle w:val="ListParagraph"/>
        <w:spacing w:after="0" w:line="360" w:lineRule="auto"/>
        <w:ind w:left="360"/>
        <w:jc w:val="both"/>
        <w:rPr>
          <w:rFonts w:ascii="Aptos" w:eastAsia="Times New Roman" w:hAnsi="Aptos" w:cs="Times New Roman"/>
          <w:color w:val="000000" w:themeColor="text1"/>
          <w:kern w:val="0"/>
          <w14:ligatures w14:val="none"/>
        </w:rPr>
      </w:pPr>
    </w:p>
    <w:p w14:paraId="77FF7F31" w14:textId="789D020D" w:rsidR="00173ED6" w:rsidRPr="002B1E03" w:rsidRDefault="00173ED6" w:rsidP="00173ED6">
      <w:pPr>
        <w:pStyle w:val="ListParagraph"/>
        <w:numPr>
          <w:ilvl w:val="0"/>
          <w:numId w:val="2"/>
        </w:numPr>
        <w:spacing w:after="0" w:line="360" w:lineRule="auto"/>
        <w:jc w:val="both"/>
        <w:rPr>
          <w:rFonts w:ascii="Aptos" w:eastAsia="Times New Roman" w:hAnsi="Aptos" w:cs="Times New Roman"/>
          <w:color w:val="000000" w:themeColor="text1"/>
          <w:kern w:val="0"/>
          <w14:ligatures w14:val="none"/>
        </w:rPr>
      </w:pPr>
      <w:r w:rsidRPr="002B1E03">
        <w:rPr>
          <w:rFonts w:ascii="Aptos" w:eastAsia="Times New Roman" w:hAnsi="Aptos" w:cs="Times New Roman"/>
          <w:color w:val="000000" w:themeColor="text1"/>
          <w:kern w:val="0"/>
          <w14:ligatures w14:val="none"/>
        </w:rPr>
        <w:t xml:space="preserve">Ce modèle, combinant le </w:t>
      </w:r>
      <w:r w:rsidRPr="002B1E03">
        <w:rPr>
          <w:rFonts w:ascii="Aptos" w:eastAsia="Times New Roman" w:hAnsi="Aptos" w:cs="Times New Roman"/>
          <w:b/>
          <w:bCs/>
          <w:color w:val="000000" w:themeColor="text1"/>
          <w:kern w:val="0"/>
          <w14:ligatures w14:val="none"/>
        </w:rPr>
        <w:t>dépistage de proximité</w:t>
      </w:r>
      <w:r w:rsidRPr="002B1E03">
        <w:rPr>
          <w:rFonts w:ascii="Aptos" w:eastAsia="Times New Roman" w:hAnsi="Aptos" w:cs="Times New Roman"/>
          <w:color w:val="000000" w:themeColor="text1"/>
          <w:kern w:val="0"/>
          <w14:ligatures w14:val="none"/>
        </w:rPr>
        <w:t> et la réponse vaccinale</w:t>
      </w:r>
      <w:r w:rsidRPr="002B1E03">
        <w:rPr>
          <w:rFonts w:ascii="Aptos" w:eastAsia="Times New Roman" w:hAnsi="Aptos" w:cs="Times New Roman"/>
          <w:color w:val="000000" w:themeColor="text1"/>
          <w:kern w:val="0"/>
          <w14:ligatures w14:val="none"/>
        </w:rPr>
        <w:t xml:space="preserve"> aux maladies</w:t>
      </w:r>
      <w:r w:rsidRPr="002B1E03">
        <w:rPr>
          <w:rFonts w:ascii="Aptos" w:eastAsia="Times New Roman" w:hAnsi="Aptos" w:cs="Times New Roman"/>
          <w:color w:val="000000" w:themeColor="text1"/>
          <w:kern w:val="0"/>
          <w14:ligatures w14:val="none"/>
        </w:rPr>
        <w:t>, n’acquiert une véritable signification que s’il inspire, se diffuse et devient un bien commun pour notre continent.</w:t>
      </w:r>
    </w:p>
    <w:p w14:paraId="54E4F676" w14:textId="77777777" w:rsidR="005C54E0" w:rsidRPr="002B1E03" w:rsidRDefault="005C54E0" w:rsidP="005C54E0">
      <w:pPr>
        <w:spacing w:after="0" w:line="360" w:lineRule="auto"/>
        <w:jc w:val="both"/>
        <w:rPr>
          <w:rFonts w:ascii="Aptos" w:hAnsi="Aptos" w:cs="Arial"/>
          <w:color w:val="000000" w:themeColor="text1"/>
          <w:kern w:val="0"/>
          <w14:ligatures w14:val="none"/>
        </w:rPr>
      </w:pPr>
    </w:p>
    <w:p w14:paraId="24DDDBBE" w14:textId="2CC91830" w:rsidR="00173ED6" w:rsidRDefault="00F921C9" w:rsidP="002B1E03">
      <w:pPr>
        <w:pStyle w:val="ListParagraph"/>
        <w:spacing w:after="0" w:line="360" w:lineRule="auto"/>
        <w:ind w:left="360"/>
        <w:jc w:val="both"/>
        <w:rPr>
          <w:rFonts w:ascii="Aptos" w:hAnsi="Aptos" w:cs="Arial"/>
          <w:color w:val="000000" w:themeColor="text1"/>
          <w:kern w:val="0"/>
          <w14:ligatures w14:val="none"/>
        </w:rPr>
      </w:pPr>
      <w:r w:rsidRPr="002B1E03">
        <w:rPr>
          <w:rFonts w:ascii="Aptos" w:hAnsi="Aptos" w:cs="Arial"/>
          <w:color w:val="000000" w:themeColor="text1"/>
          <w:kern w:val="0"/>
          <w14:ligatures w14:val="none"/>
        </w:rPr>
        <w:t xml:space="preserve">C'est le sens de l'appel que je porte devant vous aujourd'hui : faisons de la solidarité sanitaire africaine non pas une aspiration, mais une architecture, </w:t>
      </w:r>
      <w:r w:rsidRPr="002B1E03">
        <w:rPr>
          <w:rFonts w:ascii="Aptos" w:hAnsi="Aptos" w:cs="Arial"/>
          <w:color w:val="000000" w:themeColor="text1"/>
          <w:kern w:val="0"/>
          <w:lang w:val="fr-FR"/>
          <w14:ligatures w14:val="none"/>
        </w:rPr>
        <w:t xml:space="preserve">celle </w:t>
      </w:r>
      <w:r w:rsidRPr="002B1E03">
        <w:rPr>
          <w:rFonts w:ascii="Aptos" w:hAnsi="Aptos" w:cs="Arial"/>
          <w:color w:val="000000" w:themeColor="text1"/>
          <w:kern w:val="0"/>
          <w14:ligatures w14:val="none"/>
        </w:rPr>
        <w:t>d'une Afrique qui se soigne par elle-même, qui produit ses propres réponses et qui ne subit plus, mais anticipe.</w:t>
      </w:r>
    </w:p>
    <w:p w14:paraId="711F292C" w14:textId="77777777" w:rsidR="002B1E03" w:rsidRPr="002B1E03" w:rsidRDefault="002B1E03" w:rsidP="002B1E03">
      <w:pPr>
        <w:pStyle w:val="ListParagraph"/>
        <w:spacing w:after="0" w:line="360" w:lineRule="auto"/>
        <w:ind w:left="360"/>
        <w:jc w:val="both"/>
        <w:rPr>
          <w:rFonts w:ascii="Aptos" w:hAnsi="Aptos" w:cs="Arial"/>
          <w:color w:val="000000" w:themeColor="text1"/>
          <w:kern w:val="0"/>
          <w14:ligatures w14:val="none"/>
        </w:rPr>
      </w:pPr>
    </w:p>
    <w:p w14:paraId="0ED52BEB" w14:textId="51D2F408" w:rsidR="00053A41" w:rsidRPr="002B1E03" w:rsidRDefault="00053A41" w:rsidP="000C0BFA">
      <w:pPr>
        <w:pStyle w:val="ListParagraph"/>
        <w:spacing w:after="0" w:line="360" w:lineRule="auto"/>
        <w:ind w:left="360"/>
        <w:jc w:val="both"/>
        <w:rPr>
          <w:rFonts w:ascii="Aptos" w:hAnsi="Aptos" w:cs="Arial"/>
          <w:b/>
          <w:bCs/>
        </w:rPr>
      </w:pPr>
      <w:r w:rsidRPr="002B1E03">
        <w:rPr>
          <w:rFonts w:ascii="Aptos" w:hAnsi="Aptos" w:cs="Arial"/>
          <w:b/>
          <w:bCs/>
        </w:rPr>
        <w:t>Excellences,</w:t>
      </w:r>
    </w:p>
    <w:p w14:paraId="23028055" w14:textId="77777777" w:rsidR="00053A41" w:rsidRPr="002B1E03" w:rsidRDefault="00053A41" w:rsidP="000C0BFA">
      <w:pPr>
        <w:pStyle w:val="ListParagraph"/>
        <w:spacing w:after="0" w:line="360" w:lineRule="auto"/>
        <w:ind w:left="360"/>
        <w:jc w:val="both"/>
        <w:rPr>
          <w:rFonts w:ascii="Aptos" w:hAnsi="Aptos" w:cs="Arial"/>
          <w:kern w:val="0"/>
          <w14:ligatures w14:val="none"/>
        </w:rPr>
      </w:pPr>
      <w:r w:rsidRPr="002B1E03">
        <w:rPr>
          <w:rFonts w:ascii="Aptos" w:hAnsi="Aptos" w:cs="Arial"/>
          <w:b/>
          <w:bCs/>
        </w:rPr>
        <w:t>Mesdames et Messieurs,</w:t>
      </w:r>
    </w:p>
    <w:p w14:paraId="29D7724D" w14:textId="77777777" w:rsidR="00F921C9" w:rsidRPr="002B1E03" w:rsidRDefault="00F921C9" w:rsidP="000C0BFA">
      <w:pPr>
        <w:spacing w:after="0" w:line="360" w:lineRule="auto"/>
        <w:jc w:val="both"/>
        <w:rPr>
          <w:rFonts w:ascii="Aptos" w:hAnsi="Aptos" w:cs="Arial"/>
          <w:kern w:val="0"/>
          <w:lang w:val="fr-FR"/>
          <w14:ligatures w14:val="none"/>
        </w:rPr>
      </w:pPr>
    </w:p>
    <w:p w14:paraId="3142C0B7" w14:textId="476C57A4" w:rsidR="002D21A5" w:rsidRPr="002B1E03" w:rsidRDefault="007D67F3" w:rsidP="000C0BFA">
      <w:pPr>
        <w:pStyle w:val="ListParagraph"/>
        <w:numPr>
          <w:ilvl w:val="0"/>
          <w:numId w:val="2"/>
        </w:numPr>
        <w:spacing w:after="0" w:line="360" w:lineRule="auto"/>
        <w:jc w:val="both"/>
        <w:rPr>
          <w:rFonts w:ascii="Aptos" w:hAnsi="Aptos" w:cs="Arial"/>
          <w:kern w:val="0"/>
          <w14:ligatures w14:val="none"/>
        </w:rPr>
      </w:pPr>
      <w:r w:rsidRPr="002B1E03">
        <w:rPr>
          <w:rFonts w:ascii="Aptos" w:hAnsi="Aptos" w:cs="Arial"/>
        </w:rPr>
        <w:t>Les défis sanitaires auxquels nous sommes confrontés ne peuvent être relevés au moyen de programmes isolés.</w:t>
      </w:r>
      <w:r w:rsidR="009F7DB5" w:rsidRPr="002B1E03">
        <w:rPr>
          <w:rFonts w:ascii="Aptos" w:hAnsi="Aptos" w:cs="Arial"/>
        </w:rPr>
        <w:t xml:space="preserve"> </w:t>
      </w:r>
    </w:p>
    <w:p w14:paraId="069425B9" w14:textId="77777777" w:rsidR="005C54E0" w:rsidRPr="002B1E03" w:rsidRDefault="005C54E0" w:rsidP="005C54E0">
      <w:pPr>
        <w:pStyle w:val="ListParagraph"/>
        <w:spacing w:after="0" w:line="360" w:lineRule="auto"/>
        <w:ind w:left="360"/>
        <w:jc w:val="both"/>
        <w:rPr>
          <w:rFonts w:ascii="Aptos" w:hAnsi="Aptos" w:cs="Arial"/>
          <w:kern w:val="0"/>
          <w14:ligatures w14:val="none"/>
        </w:rPr>
      </w:pPr>
    </w:p>
    <w:p w14:paraId="4FE3A850" w14:textId="1B25EC6C" w:rsidR="00173274" w:rsidRPr="002B1E03" w:rsidRDefault="007D67F3" w:rsidP="000C0BFA">
      <w:pPr>
        <w:pStyle w:val="ListParagraph"/>
        <w:spacing w:after="0" w:line="360" w:lineRule="auto"/>
        <w:ind w:left="360"/>
        <w:jc w:val="both"/>
        <w:rPr>
          <w:rFonts w:ascii="Aptos" w:hAnsi="Aptos" w:cs="Arial"/>
          <w:lang w:val="fr-FR"/>
        </w:rPr>
      </w:pPr>
      <w:r w:rsidRPr="002B1E03">
        <w:rPr>
          <w:rFonts w:ascii="Aptos" w:hAnsi="Aptos" w:cs="Arial"/>
        </w:rPr>
        <w:lastRenderedPageBreak/>
        <w:t>Mettre fin au sida, à la tuberculose et au paludisme ; réduire les décès maternels et néonatals évitables ; lutter contre les hépatites virales, les maladies tropicales négligées et les maladies non transmissibles</w:t>
      </w:r>
      <w:r w:rsidR="002D21A5" w:rsidRPr="002B1E03">
        <w:rPr>
          <w:rFonts w:ascii="Aptos" w:hAnsi="Aptos" w:cs="Arial"/>
          <w:lang w:val="fr-FR"/>
        </w:rPr>
        <w:t>;</w:t>
      </w:r>
      <w:r w:rsidRPr="002B1E03">
        <w:rPr>
          <w:rFonts w:ascii="Aptos" w:hAnsi="Aptos" w:cs="Arial"/>
        </w:rPr>
        <w:t xml:space="preserve"> et nous préparer aux futures pandémies dépendent tous de systèmes de santé résilients, intégrés et centrés sur les populations.</w:t>
      </w:r>
    </w:p>
    <w:p w14:paraId="1C4559EA" w14:textId="77777777" w:rsidR="002B1E03" w:rsidRPr="002B1E03" w:rsidRDefault="002B1E03" w:rsidP="00173ED6">
      <w:pPr>
        <w:spacing w:after="0" w:line="360" w:lineRule="auto"/>
        <w:jc w:val="both"/>
        <w:rPr>
          <w:rFonts w:ascii="Aptos" w:hAnsi="Aptos" w:cs="Arial"/>
          <w:kern w:val="0"/>
          <w:lang w:val="fr-FR"/>
          <w14:ligatures w14:val="none"/>
        </w:rPr>
      </w:pPr>
    </w:p>
    <w:p w14:paraId="444CC8BC" w14:textId="4A12E6F7" w:rsidR="00F67CEC" w:rsidRPr="002B1E03" w:rsidRDefault="00962692" w:rsidP="002B1E03">
      <w:pPr>
        <w:pStyle w:val="p2"/>
        <w:numPr>
          <w:ilvl w:val="0"/>
          <w:numId w:val="2"/>
        </w:numPr>
        <w:spacing w:before="0" w:beforeAutospacing="0" w:after="0" w:afterAutospacing="0" w:line="360" w:lineRule="auto"/>
        <w:jc w:val="both"/>
        <w:rPr>
          <w:rStyle w:val="apple-converted-space"/>
          <w:rFonts w:ascii="Aptos" w:hAnsi="Aptos" w:cs="Arial"/>
        </w:rPr>
      </w:pPr>
      <w:r w:rsidRPr="002B1E03">
        <w:rPr>
          <w:rFonts w:ascii="Aptos" w:hAnsi="Aptos" w:cs="Arial"/>
        </w:rPr>
        <w:t>L’avenir sanitaire de l’Afrique doit être de plus en plus financé par l’Afrique elle-même.</w:t>
      </w:r>
      <w:r w:rsidR="0013588A" w:rsidRPr="002B1E03">
        <w:rPr>
          <w:rFonts w:ascii="Aptos" w:hAnsi="Aptos" w:cs="Arial"/>
        </w:rPr>
        <w:t xml:space="preserve"> </w:t>
      </w:r>
      <w:r w:rsidRPr="002B1E03">
        <w:rPr>
          <w:rFonts w:ascii="Aptos" w:hAnsi="Aptos" w:cs="Arial"/>
        </w:rPr>
        <w:t>Si les partenariats internationaux demeurent indispensables, l’évolution du paysage mondial du financement nous rappelle la nécessité de renforcer la mobilisation des ressources nationales, d’améliorer l’efficacité et la redevabilité dans les dépenses de santé, de développer des mécanismes innovants de financement et d’accélérer les investissements dans la recherche, l’innovation et la production pharmaceutique locale.</w:t>
      </w:r>
      <w:r w:rsidR="00D36FE5" w:rsidRPr="002B1E03">
        <w:rPr>
          <w:rFonts w:ascii="Aptos" w:hAnsi="Aptos" w:cs="Arial"/>
        </w:rPr>
        <w:t xml:space="preserve"> </w:t>
      </w:r>
    </w:p>
    <w:p w14:paraId="11394BEA" w14:textId="77777777" w:rsidR="002D21A5" w:rsidRPr="002B1E03" w:rsidRDefault="002D21A5" w:rsidP="000C0BFA">
      <w:pPr>
        <w:pStyle w:val="p2"/>
        <w:spacing w:before="0" w:beforeAutospacing="0" w:after="0" w:afterAutospacing="0" w:line="360" w:lineRule="auto"/>
        <w:ind w:left="360"/>
        <w:jc w:val="both"/>
        <w:rPr>
          <w:rFonts w:ascii="Aptos" w:hAnsi="Aptos" w:cs="Arial"/>
        </w:rPr>
      </w:pPr>
    </w:p>
    <w:p w14:paraId="0474D283" w14:textId="77777777" w:rsidR="002D21A5" w:rsidRPr="002B1E03" w:rsidRDefault="00962692" w:rsidP="000C0BFA">
      <w:pPr>
        <w:pStyle w:val="p2"/>
        <w:numPr>
          <w:ilvl w:val="0"/>
          <w:numId w:val="2"/>
        </w:numPr>
        <w:spacing w:before="0" w:beforeAutospacing="0" w:after="0" w:afterAutospacing="0" w:line="360" w:lineRule="auto"/>
        <w:jc w:val="both"/>
        <w:rPr>
          <w:rFonts w:ascii="Aptos" w:hAnsi="Aptos" w:cs="Arial"/>
        </w:rPr>
      </w:pPr>
      <w:r w:rsidRPr="002B1E03">
        <w:rPr>
          <w:rFonts w:ascii="Aptos" w:hAnsi="Aptos" w:cs="Arial"/>
        </w:rPr>
        <w:t>Cette Session extraordinaire nous offre l’occasion de réaffirmer que la santé n’est pas seulement une priorité de développement, mais également un investissement stratégique dans le capital humain de l’Afrique, sa transformation économique et son développement durable.</w:t>
      </w:r>
      <w:r w:rsidR="00133ADB" w:rsidRPr="002B1E03">
        <w:rPr>
          <w:rFonts w:ascii="Aptos" w:hAnsi="Aptos" w:cs="Arial"/>
        </w:rPr>
        <w:t xml:space="preserve"> </w:t>
      </w:r>
    </w:p>
    <w:p w14:paraId="4D189801" w14:textId="77777777" w:rsidR="005C54E0" w:rsidRPr="002B1E03" w:rsidRDefault="005C54E0" w:rsidP="005C54E0">
      <w:pPr>
        <w:pStyle w:val="p2"/>
        <w:spacing w:before="0" w:beforeAutospacing="0" w:after="0" w:afterAutospacing="0" w:line="360" w:lineRule="auto"/>
        <w:ind w:left="360"/>
        <w:jc w:val="both"/>
        <w:rPr>
          <w:rFonts w:ascii="Aptos" w:hAnsi="Aptos" w:cs="Arial"/>
        </w:rPr>
      </w:pPr>
    </w:p>
    <w:p w14:paraId="3D90B9A3" w14:textId="05E77C20" w:rsidR="00207882" w:rsidRDefault="00962692" w:rsidP="002B1E03">
      <w:pPr>
        <w:pStyle w:val="p2"/>
        <w:spacing w:before="0" w:beforeAutospacing="0" w:after="0" w:afterAutospacing="0" w:line="360" w:lineRule="auto"/>
        <w:ind w:left="360"/>
        <w:jc w:val="both"/>
        <w:rPr>
          <w:rStyle w:val="s2"/>
          <w:rFonts w:ascii="Aptos" w:hAnsi="Aptos" w:cs="Arial"/>
        </w:rPr>
      </w:pPr>
      <w:r w:rsidRPr="002B1E03">
        <w:rPr>
          <w:rFonts w:ascii="Aptos" w:hAnsi="Aptos" w:cs="Arial"/>
        </w:rPr>
        <w:t xml:space="preserve">En ma qualité de Président de l’Union africaine, j’appelle tous les États membres à adopter la </w:t>
      </w:r>
      <w:r w:rsidRPr="002B1E03">
        <w:rPr>
          <w:rStyle w:val="s1"/>
          <w:rFonts w:ascii="Aptos" w:hAnsi="Aptos" w:cs="Arial"/>
        </w:rPr>
        <w:t>Déclaration d’Accra</w:t>
      </w:r>
      <w:r w:rsidRPr="002B1E03">
        <w:rPr>
          <w:rStyle w:val="s2"/>
          <w:rFonts w:ascii="Aptos" w:hAnsi="Aptos" w:cs="Arial"/>
        </w:rPr>
        <w:t xml:space="preserve"> comme un engagement continental renouvelé visant à accélérer la mise en œuvre de la </w:t>
      </w:r>
      <w:r w:rsidRPr="002B1E03">
        <w:rPr>
          <w:rStyle w:val="s1"/>
          <w:rFonts w:ascii="Aptos" w:hAnsi="Aptos" w:cs="Arial"/>
        </w:rPr>
        <w:t>Feuille de route de l’Union africaine à l’horizon 2030 et au-delà</w:t>
      </w:r>
      <w:r w:rsidRPr="002B1E03">
        <w:rPr>
          <w:rStyle w:val="s2"/>
          <w:rFonts w:ascii="Aptos" w:hAnsi="Aptos" w:cs="Arial"/>
        </w:rPr>
        <w:t>.</w:t>
      </w:r>
    </w:p>
    <w:p w14:paraId="14D4AA2A" w14:textId="77777777" w:rsidR="002B1E03" w:rsidRPr="002B1E03" w:rsidRDefault="002B1E03" w:rsidP="002B1E03">
      <w:pPr>
        <w:pStyle w:val="p2"/>
        <w:spacing w:before="0" w:beforeAutospacing="0" w:after="0" w:afterAutospacing="0" w:line="360" w:lineRule="auto"/>
        <w:jc w:val="both"/>
        <w:rPr>
          <w:rFonts w:ascii="Aptos" w:hAnsi="Aptos" w:cs="Arial"/>
        </w:rPr>
      </w:pPr>
    </w:p>
    <w:p w14:paraId="7BAC484D" w14:textId="592C7CEC" w:rsidR="00173ED6" w:rsidRDefault="00962692" w:rsidP="002B1E03">
      <w:pPr>
        <w:pStyle w:val="p2"/>
        <w:numPr>
          <w:ilvl w:val="0"/>
          <w:numId w:val="2"/>
        </w:numPr>
        <w:spacing w:before="0" w:beforeAutospacing="0" w:after="0" w:afterAutospacing="0" w:line="360" w:lineRule="auto"/>
        <w:jc w:val="both"/>
        <w:rPr>
          <w:rFonts w:ascii="Aptos" w:hAnsi="Aptos" w:cs="Arial"/>
        </w:rPr>
      </w:pPr>
      <w:r w:rsidRPr="002B1E03">
        <w:rPr>
          <w:rFonts w:ascii="Aptos" w:hAnsi="Aptos" w:cs="Arial"/>
        </w:rPr>
        <w:t>Que la Déclaration d’Accra nous engage à renforcer le leadership politique, à accroître les investissements nationaux dans la santé, à bâtir des systèmes de santé résilients, à améliorer la redevabilité et à garantir un accès équitable à des services de santé de qualité pour chaque Africain.</w:t>
      </w:r>
      <w:r w:rsidR="002E4DC9" w:rsidRPr="002B1E03">
        <w:rPr>
          <w:rFonts w:ascii="Aptos" w:hAnsi="Aptos" w:cs="Arial"/>
        </w:rPr>
        <w:t xml:space="preserve"> </w:t>
      </w:r>
    </w:p>
    <w:p w14:paraId="428CF70C" w14:textId="77777777" w:rsidR="002B1E03" w:rsidRDefault="002B1E03" w:rsidP="002B1E03">
      <w:pPr>
        <w:pStyle w:val="p2"/>
        <w:spacing w:before="0" w:beforeAutospacing="0" w:after="0" w:afterAutospacing="0" w:line="360" w:lineRule="auto"/>
        <w:ind w:left="360"/>
        <w:jc w:val="both"/>
        <w:rPr>
          <w:rFonts w:ascii="Aptos" w:hAnsi="Aptos" w:cs="Arial"/>
        </w:rPr>
      </w:pPr>
    </w:p>
    <w:p w14:paraId="39304666" w14:textId="77777777" w:rsidR="002B1E03" w:rsidRDefault="002B1E03" w:rsidP="002B1E03">
      <w:pPr>
        <w:pStyle w:val="p2"/>
        <w:spacing w:before="0" w:beforeAutospacing="0" w:after="0" w:afterAutospacing="0" w:line="360" w:lineRule="auto"/>
        <w:ind w:left="360"/>
        <w:jc w:val="both"/>
        <w:rPr>
          <w:rFonts w:ascii="Aptos" w:hAnsi="Aptos" w:cs="Arial"/>
        </w:rPr>
      </w:pPr>
    </w:p>
    <w:p w14:paraId="6250FDAB" w14:textId="77777777" w:rsidR="002B1E03" w:rsidRPr="002B1E03" w:rsidRDefault="002B1E03" w:rsidP="002B1E03">
      <w:pPr>
        <w:pStyle w:val="p2"/>
        <w:spacing w:before="0" w:beforeAutospacing="0" w:after="0" w:afterAutospacing="0" w:line="360" w:lineRule="auto"/>
        <w:ind w:left="360"/>
        <w:jc w:val="both"/>
        <w:rPr>
          <w:rFonts w:ascii="Aptos" w:hAnsi="Aptos" w:cs="Arial"/>
        </w:rPr>
      </w:pPr>
    </w:p>
    <w:p w14:paraId="78F38853" w14:textId="1AC13CD5" w:rsidR="00FB27E9" w:rsidRPr="002B1E03" w:rsidRDefault="00962692" w:rsidP="002B1E03">
      <w:pPr>
        <w:pStyle w:val="p2"/>
        <w:spacing w:before="0" w:beforeAutospacing="0" w:after="0" w:afterAutospacing="0" w:line="360" w:lineRule="auto"/>
        <w:ind w:left="360"/>
        <w:jc w:val="both"/>
        <w:rPr>
          <w:rStyle w:val="apple-converted-space"/>
          <w:rFonts w:ascii="Aptos" w:hAnsi="Aptos" w:cs="Arial"/>
        </w:rPr>
      </w:pPr>
      <w:r w:rsidRPr="002B1E03">
        <w:rPr>
          <w:rFonts w:ascii="Aptos" w:hAnsi="Aptos" w:cs="Arial"/>
        </w:rPr>
        <w:lastRenderedPageBreak/>
        <w:t>Qu’elle réaffirme également notre détermination à renforcer les soins de santé primaires, à améliorer la santé maternelle et infantile, à accélérer la lutte contre les maladies transmissibles et non transmissibles, à intégrer la nutrition dans les politiques de santé et de développement, et à faire progresser la couverture sanitaire universelle sur l’ensemble du continent.</w:t>
      </w:r>
      <w:r w:rsidRPr="002B1E03">
        <w:rPr>
          <w:rStyle w:val="apple-converted-space"/>
          <w:rFonts w:ascii="Aptos" w:hAnsi="Aptos" w:cs="Arial"/>
        </w:rPr>
        <w:t> </w:t>
      </w:r>
    </w:p>
    <w:p w14:paraId="22FAAFBC" w14:textId="77777777" w:rsidR="005C54E0" w:rsidRPr="002B1E03" w:rsidRDefault="005C54E0" w:rsidP="005C54E0">
      <w:pPr>
        <w:pStyle w:val="p2"/>
        <w:spacing w:before="0" w:beforeAutospacing="0" w:after="0" w:afterAutospacing="0" w:line="360" w:lineRule="auto"/>
        <w:jc w:val="both"/>
        <w:rPr>
          <w:rFonts w:ascii="Aptos" w:hAnsi="Aptos" w:cs="Arial"/>
        </w:rPr>
      </w:pPr>
    </w:p>
    <w:p w14:paraId="57AB8148" w14:textId="25DA424C" w:rsidR="00173ED6" w:rsidRPr="002B1E03" w:rsidRDefault="00962692" w:rsidP="002B1E03">
      <w:pPr>
        <w:pStyle w:val="p2"/>
        <w:numPr>
          <w:ilvl w:val="0"/>
          <w:numId w:val="2"/>
        </w:numPr>
        <w:spacing w:before="0" w:beforeAutospacing="0" w:after="0" w:afterAutospacing="0" w:line="360" w:lineRule="auto"/>
        <w:jc w:val="both"/>
        <w:rPr>
          <w:rFonts w:ascii="Aptos" w:hAnsi="Aptos" w:cs="Arial"/>
        </w:rPr>
      </w:pPr>
      <w:r w:rsidRPr="002B1E03">
        <w:rPr>
          <w:rFonts w:ascii="Aptos" w:hAnsi="Aptos" w:cs="Arial"/>
        </w:rPr>
        <w:t>Faisons</w:t>
      </w:r>
      <w:r w:rsidR="002D21A5" w:rsidRPr="002B1E03">
        <w:rPr>
          <w:rFonts w:ascii="Aptos" w:hAnsi="Aptos" w:cs="Arial"/>
          <w:lang w:val="fr-FR"/>
        </w:rPr>
        <w:t>,</w:t>
      </w:r>
      <w:r w:rsidRPr="002B1E03">
        <w:rPr>
          <w:rFonts w:ascii="Aptos" w:hAnsi="Aptos" w:cs="Arial"/>
        </w:rPr>
        <w:t xml:space="preserve"> </w:t>
      </w:r>
      <w:r w:rsidR="002D21A5" w:rsidRPr="002B1E03">
        <w:rPr>
          <w:rFonts w:ascii="Aptos" w:hAnsi="Aptos" w:cs="Arial"/>
          <w:lang w:val="fr-FR"/>
        </w:rPr>
        <w:t xml:space="preserve">par conséquent, </w:t>
      </w:r>
      <w:r w:rsidRPr="002B1E03">
        <w:rPr>
          <w:rFonts w:ascii="Aptos" w:hAnsi="Aptos" w:cs="Arial"/>
        </w:rPr>
        <w:t xml:space="preserve">en sorte qu’Accra ne soit pas simplement le lieu où nous aurons adopté une nouvelle déclaration, mais qu’elle soit reconnue comme le moment où l’Afrique a choisi </w:t>
      </w:r>
      <w:r w:rsidRPr="002B1E03">
        <w:rPr>
          <w:rStyle w:val="s1"/>
          <w:rFonts w:ascii="Aptos" w:hAnsi="Aptos" w:cs="Arial"/>
        </w:rPr>
        <w:t>la mise en œuvre plutôt que les promesses, la solidarité plutôt que la fragmentation et l’action collective plutôt que la complaisance.</w:t>
      </w:r>
    </w:p>
    <w:p w14:paraId="29D1D1F0" w14:textId="77777777" w:rsidR="00173ED6" w:rsidRPr="002B1E03" w:rsidRDefault="00173ED6" w:rsidP="00173ED6">
      <w:pPr>
        <w:pStyle w:val="p2"/>
        <w:spacing w:before="0" w:beforeAutospacing="0" w:after="0" w:afterAutospacing="0" w:line="360" w:lineRule="auto"/>
        <w:ind w:left="360"/>
        <w:jc w:val="both"/>
        <w:rPr>
          <w:rFonts w:ascii="Aptos" w:hAnsi="Aptos" w:cs="Arial"/>
        </w:rPr>
      </w:pPr>
    </w:p>
    <w:p w14:paraId="4B6D9540" w14:textId="12EB11C2" w:rsidR="002D21A5" w:rsidRPr="002B1E03" w:rsidRDefault="00962692" w:rsidP="000C0BFA">
      <w:pPr>
        <w:pStyle w:val="p2"/>
        <w:numPr>
          <w:ilvl w:val="0"/>
          <w:numId w:val="2"/>
        </w:numPr>
        <w:spacing w:before="0" w:beforeAutospacing="0" w:after="0" w:afterAutospacing="0" w:line="360" w:lineRule="auto"/>
        <w:jc w:val="both"/>
        <w:rPr>
          <w:rFonts w:ascii="Aptos" w:hAnsi="Aptos" w:cs="Arial"/>
        </w:rPr>
      </w:pPr>
      <w:r w:rsidRPr="002B1E03">
        <w:rPr>
          <w:rFonts w:ascii="Aptos" w:hAnsi="Aptos" w:cs="Arial"/>
        </w:rPr>
        <w:t>Ensemble, faisons progresser la justice, l’équité et la couverture sanitaire universelle.</w:t>
      </w:r>
      <w:r w:rsidR="00F81DFF" w:rsidRPr="002B1E03">
        <w:rPr>
          <w:rFonts w:ascii="Aptos" w:hAnsi="Aptos" w:cs="Arial"/>
        </w:rPr>
        <w:t xml:space="preserve"> </w:t>
      </w:r>
    </w:p>
    <w:p w14:paraId="386BC1E0" w14:textId="77777777" w:rsidR="002D21A5" w:rsidRPr="002B1E03" w:rsidRDefault="00962692" w:rsidP="000C0BFA">
      <w:pPr>
        <w:pStyle w:val="p2"/>
        <w:spacing w:before="0" w:beforeAutospacing="0" w:after="0" w:afterAutospacing="0" w:line="360" w:lineRule="auto"/>
        <w:ind w:left="360"/>
        <w:jc w:val="both"/>
        <w:rPr>
          <w:rStyle w:val="s2"/>
          <w:rFonts w:ascii="Aptos" w:hAnsi="Aptos" w:cs="Arial"/>
        </w:rPr>
      </w:pPr>
      <w:r w:rsidRPr="002B1E03">
        <w:rPr>
          <w:rFonts w:ascii="Aptos" w:hAnsi="Aptos" w:cs="Arial"/>
        </w:rPr>
        <w:t xml:space="preserve">Ensemble, poursuivons la mise en œuvre de la </w:t>
      </w:r>
      <w:r w:rsidRPr="002B1E03">
        <w:rPr>
          <w:rStyle w:val="s1"/>
          <w:rFonts w:ascii="Aptos" w:hAnsi="Aptos" w:cs="Arial"/>
        </w:rPr>
        <w:t>Feuille de route de l’Union africaine à l’horizon 2030</w:t>
      </w:r>
      <w:r w:rsidRPr="002B1E03">
        <w:rPr>
          <w:rStyle w:val="s2"/>
          <w:rFonts w:ascii="Aptos" w:hAnsi="Aptos" w:cs="Arial"/>
        </w:rPr>
        <w:t>.</w:t>
      </w:r>
      <w:r w:rsidR="009C1201" w:rsidRPr="002B1E03">
        <w:rPr>
          <w:rStyle w:val="s2"/>
          <w:rFonts w:ascii="Aptos" w:hAnsi="Aptos" w:cs="Arial"/>
        </w:rPr>
        <w:t xml:space="preserve"> </w:t>
      </w:r>
    </w:p>
    <w:p w14:paraId="25A821A8" w14:textId="77777777" w:rsidR="005C54E0" w:rsidRPr="002B1E03" w:rsidRDefault="005C54E0" w:rsidP="000C0BFA">
      <w:pPr>
        <w:pStyle w:val="p2"/>
        <w:spacing w:before="0" w:beforeAutospacing="0" w:after="0" w:afterAutospacing="0" w:line="360" w:lineRule="auto"/>
        <w:ind w:left="360"/>
        <w:jc w:val="both"/>
        <w:rPr>
          <w:rStyle w:val="s2"/>
          <w:rFonts w:ascii="Aptos" w:hAnsi="Aptos" w:cs="Arial"/>
        </w:rPr>
      </w:pPr>
    </w:p>
    <w:p w14:paraId="7151EB61" w14:textId="77777777" w:rsidR="002D21A5" w:rsidRPr="002B1E03" w:rsidRDefault="00962692" w:rsidP="000C0BFA">
      <w:pPr>
        <w:pStyle w:val="p2"/>
        <w:spacing w:before="0" w:beforeAutospacing="0" w:after="0" w:afterAutospacing="0" w:line="360" w:lineRule="auto"/>
        <w:ind w:left="360"/>
        <w:jc w:val="both"/>
        <w:rPr>
          <w:rStyle w:val="s2"/>
          <w:rFonts w:ascii="Aptos" w:hAnsi="Aptos" w:cs="Arial"/>
        </w:rPr>
      </w:pPr>
      <w:r w:rsidRPr="002B1E03">
        <w:rPr>
          <w:rFonts w:ascii="Aptos" w:hAnsi="Aptos" w:cs="Arial"/>
        </w:rPr>
        <w:t xml:space="preserve">Ensemble, bâtissons </w:t>
      </w:r>
      <w:r w:rsidRPr="002B1E03">
        <w:rPr>
          <w:rStyle w:val="s1"/>
          <w:rFonts w:ascii="Aptos" w:hAnsi="Aptos" w:cs="Arial"/>
        </w:rPr>
        <w:t>l’Afrique que nous voulons</w:t>
      </w:r>
      <w:r w:rsidRPr="002B1E03">
        <w:rPr>
          <w:rStyle w:val="s2"/>
          <w:rFonts w:ascii="Aptos" w:hAnsi="Aptos" w:cs="Arial"/>
        </w:rPr>
        <w:t>.</w:t>
      </w:r>
    </w:p>
    <w:p w14:paraId="4FEC6F56" w14:textId="77777777" w:rsidR="002D21A5" w:rsidRPr="002B1E03" w:rsidRDefault="002D21A5" w:rsidP="000C0BFA">
      <w:pPr>
        <w:pStyle w:val="p2"/>
        <w:spacing w:before="0" w:beforeAutospacing="0" w:after="0" w:afterAutospacing="0" w:line="360" w:lineRule="auto"/>
        <w:ind w:left="360"/>
        <w:jc w:val="both"/>
        <w:rPr>
          <w:rStyle w:val="s2"/>
          <w:rFonts w:ascii="Aptos" w:hAnsi="Aptos" w:cs="Arial"/>
        </w:rPr>
      </w:pPr>
    </w:p>
    <w:p w14:paraId="661BFB24" w14:textId="77777777" w:rsidR="002D21A5" w:rsidRPr="002B1E03" w:rsidRDefault="002D21A5" w:rsidP="000C0BFA">
      <w:pPr>
        <w:pStyle w:val="p2"/>
        <w:spacing w:before="0" w:beforeAutospacing="0" w:after="0" w:afterAutospacing="0" w:line="360" w:lineRule="auto"/>
        <w:ind w:left="360"/>
        <w:jc w:val="both"/>
        <w:rPr>
          <w:rStyle w:val="s2"/>
          <w:rFonts w:ascii="Aptos" w:hAnsi="Aptos" w:cs="Arial"/>
        </w:rPr>
      </w:pPr>
    </w:p>
    <w:p w14:paraId="2FB5DC15" w14:textId="3C781720" w:rsidR="00962692" w:rsidRPr="002B1E03" w:rsidRDefault="00962692" w:rsidP="000C0BFA">
      <w:pPr>
        <w:pStyle w:val="p2"/>
        <w:spacing w:before="0" w:beforeAutospacing="0" w:after="0" w:afterAutospacing="0" w:line="360" w:lineRule="auto"/>
        <w:ind w:left="360"/>
        <w:jc w:val="both"/>
        <w:rPr>
          <w:rStyle w:val="s2"/>
          <w:rFonts w:ascii="Aptos" w:hAnsi="Aptos" w:cs="Arial"/>
          <w:b/>
          <w:bCs/>
        </w:rPr>
      </w:pPr>
      <w:r w:rsidRPr="002B1E03">
        <w:rPr>
          <w:rFonts w:ascii="Aptos" w:hAnsi="Aptos" w:cs="Arial"/>
          <w:b/>
          <w:bCs/>
        </w:rPr>
        <w:t>Je vous remercie de votre aimable attention.</w:t>
      </w:r>
      <w:r w:rsidRPr="002B1E03">
        <w:rPr>
          <w:rStyle w:val="apple-converted-space"/>
          <w:rFonts w:ascii="Aptos" w:hAnsi="Aptos" w:cs="Arial"/>
          <w:b/>
          <w:bCs/>
        </w:rPr>
        <w:t> </w:t>
      </w:r>
    </w:p>
    <w:p w14:paraId="2FF43C32" w14:textId="77777777" w:rsidR="00FA019E" w:rsidRPr="002B1E03" w:rsidRDefault="00FA019E" w:rsidP="000C0BFA">
      <w:pPr>
        <w:spacing w:after="0" w:line="360" w:lineRule="auto"/>
        <w:jc w:val="both"/>
        <w:rPr>
          <w:rFonts w:ascii="Aptos" w:hAnsi="Aptos" w:cs="Arial"/>
        </w:rPr>
      </w:pPr>
    </w:p>
    <w:sectPr w:rsidR="00FA019E" w:rsidRPr="002B1E03" w:rsidSect="002B1E03">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2286B4C" w14:textId="77777777" w:rsidR="00B12D2E" w:rsidRDefault="00B12D2E" w:rsidP="00F505B8">
      <w:pPr>
        <w:spacing w:after="0" w:line="240" w:lineRule="auto"/>
      </w:pPr>
      <w:r>
        <w:separator/>
      </w:r>
    </w:p>
  </w:endnote>
  <w:endnote w:type="continuationSeparator" w:id="0">
    <w:p w14:paraId="15EC8509" w14:textId="77777777" w:rsidR="00B12D2E" w:rsidRDefault="00B12D2E" w:rsidP="00F5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896162424"/>
      <w:docPartObj>
        <w:docPartGallery w:val="Page Numbers (Bottom of Page)"/>
        <w:docPartUnique/>
      </w:docPartObj>
    </w:sdtPr>
    <w:sdtContent>
      <w:p w14:paraId="108CFE45" w14:textId="77F621FD" w:rsidR="00F921C9" w:rsidRDefault="00F921C9" w:rsidP="00485D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4C5CB2" w14:textId="77777777" w:rsidR="00F921C9" w:rsidRDefault="00F92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60525338"/>
      <w:docPartObj>
        <w:docPartGallery w:val="Page Numbers (Bottom of Page)"/>
        <w:docPartUnique/>
      </w:docPartObj>
    </w:sdtPr>
    <w:sdtContent>
      <w:p w14:paraId="29BF3E1F" w14:textId="123212CC" w:rsidR="00F921C9" w:rsidRDefault="00F921C9" w:rsidP="00485D3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4C8FD" w14:textId="77777777" w:rsidR="00F921C9" w:rsidRDefault="00F92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923E62F" w14:textId="77777777" w:rsidR="00B12D2E" w:rsidRDefault="00B12D2E" w:rsidP="00F505B8">
      <w:pPr>
        <w:spacing w:after="0" w:line="240" w:lineRule="auto"/>
      </w:pPr>
      <w:r>
        <w:separator/>
      </w:r>
    </w:p>
  </w:footnote>
  <w:footnote w:type="continuationSeparator" w:id="0">
    <w:p w14:paraId="28E11EFD" w14:textId="77777777" w:rsidR="00B12D2E" w:rsidRDefault="00B12D2E" w:rsidP="00F50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97593664"/>
      <w:docPartObj>
        <w:docPartGallery w:val="Page Numbers (Top of Page)"/>
        <w:docPartUnique/>
      </w:docPartObj>
    </w:sdtPr>
    <w:sdtContent>
      <w:p w14:paraId="4F1B4EF7" w14:textId="59B27E1B" w:rsidR="00F505B8" w:rsidRDefault="00F505B8" w:rsidP="002C5A9B">
        <w:pPr>
          <w:pStyle w:val="Head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1B676D" w14:textId="77777777" w:rsidR="00F505B8" w:rsidRDefault="00F50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697896" w14:textId="77777777" w:rsidR="00F505B8" w:rsidRDefault="00F50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A0020C3"/>
    <w:multiLevelType w:val="hybridMultilevel"/>
    <w:tmpl w:val="31945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A5EDA"/>
    <w:multiLevelType w:val="hybridMultilevel"/>
    <w:tmpl w:val="A328A08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56B669B"/>
    <w:multiLevelType w:val="hybridMultilevel"/>
    <w:tmpl w:val="3E06DB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6737228">
    <w:abstractNumId w:val="2"/>
  </w:num>
  <w:num w:numId="2" w16cid:durableId="170217879">
    <w:abstractNumId w:val="1"/>
  </w:num>
  <w:num w:numId="3" w16cid:durableId="182793896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9E"/>
    <w:rsid w:val="00037140"/>
    <w:rsid w:val="00053A41"/>
    <w:rsid w:val="000557A7"/>
    <w:rsid w:val="0007558E"/>
    <w:rsid w:val="000763D3"/>
    <w:rsid w:val="000A2877"/>
    <w:rsid w:val="000C0BFA"/>
    <w:rsid w:val="000C7210"/>
    <w:rsid w:val="00132DCA"/>
    <w:rsid w:val="00133ADB"/>
    <w:rsid w:val="0013588A"/>
    <w:rsid w:val="00154FC4"/>
    <w:rsid w:val="001630F9"/>
    <w:rsid w:val="0017026C"/>
    <w:rsid w:val="00170719"/>
    <w:rsid w:val="00172606"/>
    <w:rsid w:val="00173274"/>
    <w:rsid w:val="00173ED6"/>
    <w:rsid w:val="00185CD3"/>
    <w:rsid w:val="00193C06"/>
    <w:rsid w:val="001B0C24"/>
    <w:rsid w:val="001C2EE2"/>
    <w:rsid w:val="0020767E"/>
    <w:rsid w:val="00207882"/>
    <w:rsid w:val="00212A2D"/>
    <w:rsid w:val="002176E2"/>
    <w:rsid w:val="00234AF0"/>
    <w:rsid w:val="00235D3F"/>
    <w:rsid w:val="00247EC9"/>
    <w:rsid w:val="002509E5"/>
    <w:rsid w:val="0027659B"/>
    <w:rsid w:val="0028165F"/>
    <w:rsid w:val="00287A88"/>
    <w:rsid w:val="00294B1E"/>
    <w:rsid w:val="002A1E54"/>
    <w:rsid w:val="002B10D5"/>
    <w:rsid w:val="002B1E03"/>
    <w:rsid w:val="002B20FB"/>
    <w:rsid w:val="002B6F5D"/>
    <w:rsid w:val="002C6170"/>
    <w:rsid w:val="002D21A5"/>
    <w:rsid w:val="002D79EE"/>
    <w:rsid w:val="002E21FD"/>
    <w:rsid w:val="002E4DC9"/>
    <w:rsid w:val="003038F5"/>
    <w:rsid w:val="00304885"/>
    <w:rsid w:val="00312556"/>
    <w:rsid w:val="0031681E"/>
    <w:rsid w:val="00330C83"/>
    <w:rsid w:val="0034178F"/>
    <w:rsid w:val="00342C07"/>
    <w:rsid w:val="00346960"/>
    <w:rsid w:val="003475EA"/>
    <w:rsid w:val="003549E3"/>
    <w:rsid w:val="003950CF"/>
    <w:rsid w:val="003B4CED"/>
    <w:rsid w:val="003B7DA1"/>
    <w:rsid w:val="003C7A0E"/>
    <w:rsid w:val="003D28BE"/>
    <w:rsid w:val="003F6A57"/>
    <w:rsid w:val="00411442"/>
    <w:rsid w:val="0045282B"/>
    <w:rsid w:val="00454C8E"/>
    <w:rsid w:val="0045668D"/>
    <w:rsid w:val="004751D0"/>
    <w:rsid w:val="00480119"/>
    <w:rsid w:val="004901CE"/>
    <w:rsid w:val="004C3B9A"/>
    <w:rsid w:val="004C715E"/>
    <w:rsid w:val="004C7949"/>
    <w:rsid w:val="004F26D4"/>
    <w:rsid w:val="004F2A22"/>
    <w:rsid w:val="0050094A"/>
    <w:rsid w:val="00504FD8"/>
    <w:rsid w:val="00517B1A"/>
    <w:rsid w:val="005371BB"/>
    <w:rsid w:val="005444AE"/>
    <w:rsid w:val="0055411D"/>
    <w:rsid w:val="005575BE"/>
    <w:rsid w:val="005606FC"/>
    <w:rsid w:val="00573C9F"/>
    <w:rsid w:val="00595F8E"/>
    <w:rsid w:val="005C2216"/>
    <w:rsid w:val="005C54E0"/>
    <w:rsid w:val="005C62DF"/>
    <w:rsid w:val="005D17C3"/>
    <w:rsid w:val="005D6A27"/>
    <w:rsid w:val="005D7D74"/>
    <w:rsid w:val="005E7613"/>
    <w:rsid w:val="005F20FA"/>
    <w:rsid w:val="005F648B"/>
    <w:rsid w:val="00611B9E"/>
    <w:rsid w:val="006223E0"/>
    <w:rsid w:val="006237FF"/>
    <w:rsid w:val="00623C53"/>
    <w:rsid w:val="0062529E"/>
    <w:rsid w:val="00636928"/>
    <w:rsid w:val="00637873"/>
    <w:rsid w:val="00655148"/>
    <w:rsid w:val="006625A3"/>
    <w:rsid w:val="00683E9D"/>
    <w:rsid w:val="00687157"/>
    <w:rsid w:val="00693AC1"/>
    <w:rsid w:val="00693D39"/>
    <w:rsid w:val="006A1620"/>
    <w:rsid w:val="006B2E2D"/>
    <w:rsid w:val="006B5718"/>
    <w:rsid w:val="006F2227"/>
    <w:rsid w:val="00705CE0"/>
    <w:rsid w:val="0072614D"/>
    <w:rsid w:val="00756244"/>
    <w:rsid w:val="00767F4E"/>
    <w:rsid w:val="007922F4"/>
    <w:rsid w:val="007971CA"/>
    <w:rsid w:val="007A4E8D"/>
    <w:rsid w:val="007A585E"/>
    <w:rsid w:val="007A6FCF"/>
    <w:rsid w:val="007B0D93"/>
    <w:rsid w:val="007C4392"/>
    <w:rsid w:val="007D67F3"/>
    <w:rsid w:val="007E6483"/>
    <w:rsid w:val="007F501C"/>
    <w:rsid w:val="008024F4"/>
    <w:rsid w:val="00803532"/>
    <w:rsid w:val="0081165A"/>
    <w:rsid w:val="00822C58"/>
    <w:rsid w:val="00827964"/>
    <w:rsid w:val="008415CF"/>
    <w:rsid w:val="0084404D"/>
    <w:rsid w:val="008442C8"/>
    <w:rsid w:val="008633A4"/>
    <w:rsid w:val="008A736F"/>
    <w:rsid w:val="008E1B60"/>
    <w:rsid w:val="008E34AA"/>
    <w:rsid w:val="008F50E3"/>
    <w:rsid w:val="00920AAD"/>
    <w:rsid w:val="00923427"/>
    <w:rsid w:val="009235B0"/>
    <w:rsid w:val="00962692"/>
    <w:rsid w:val="0097032D"/>
    <w:rsid w:val="00992AE6"/>
    <w:rsid w:val="00995130"/>
    <w:rsid w:val="009A0039"/>
    <w:rsid w:val="009C1201"/>
    <w:rsid w:val="009C52BB"/>
    <w:rsid w:val="009D5B0A"/>
    <w:rsid w:val="009F4C2E"/>
    <w:rsid w:val="009F7DB5"/>
    <w:rsid w:val="00A03748"/>
    <w:rsid w:val="00A05E01"/>
    <w:rsid w:val="00A20F8F"/>
    <w:rsid w:val="00A30F19"/>
    <w:rsid w:val="00A3492E"/>
    <w:rsid w:val="00A67453"/>
    <w:rsid w:val="00AA4AF1"/>
    <w:rsid w:val="00AA630D"/>
    <w:rsid w:val="00AC11CD"/>
    <w:rsid w:val="00AE116B"/>
    <w:rsid w:val="00B02775"/>
    <w:rsid w:val="00B12D2E"/>
    <w:rsid w:val="00B46347"/>
    <w:rsid w:val="00B805ED"/>
    <w:rsid w:val="00B81A33"/>
    <w:rsid w:val="00B846E4"/>
    <w:rsid w:val="00B85109"/>
    <w:rsid w:val="00B90230"/>
    <w:rsid w:val="00BA67E1"/>
    <w:rsid w:val="00BA7649"/>
    <w:rsid w:val="00BC743B"/>
    <w:rsid w:val="00C033DB"/>
    <w:rsid w:val="00C15DBC"/>
    <w:rsid w:val="00C256DC"/>
    <w:rsid w:val="00C308C3"/>
    <w:rsid w:val="00C406BB"/>
    <w:rsid w:val="00C46079"/>
    <w:rsid w:val="00C660D1"/>
    <w:rsid w:val="00CB310C"/>
    <w:rsid w:val="00CB795C"/>
    <w:rsid w:val="00CC0E71"/>
    <w:rsid w:val="00CD273E"/>
    <w:rsid w:val="00CD61AB"/>
    <w:rsid w:val="00CE1138"/>
    <w:rsid w:val="00CE60D6"/>
    <w:rsid w:val="00CE7D2C"/>
    <w:rsid w:val="00D06459"/>
    <w:rsid w:val="00D3321D"/>
    <w:rsid w:val="00D36FE5"/>
    <w:rsid w:val="00D504F2"/>
    <w:rsid w:val="00D726BF"/>
    <w:rsid w:val="00D81CE0"/>
    <w:rsid w:val="00D83AA0"/>
    <w:rsid w:val="00D92E24"/>
    <w:rsid w:val="00DA7D6F"/>
    <w:rsid w:val="00DB38C8"/>
    <w:rsid w:val="00DB62F2"/>
    <w:rsid w:val="00DD2307"/>
    <w:rsid w:val="00DD2953"/>
    <w:rsid w:val="00DE50F6"/>
    <w:rsid w:val="00E0042C"/>
    <w:rsid w:val="00E05130"/>
    <w:rsid w:val="00E145B3"/>
    <w:rsid w:val="00E2219C"/>
    <w:rsid w:val="00E30BCB"/>
    <w:rsid w:val="00E409B9"/>
    <w:rsid w:val="00E61836"/>
    <w:rsid w:val="00E700E6"/>
    <w:rsid w:val="00E767E0"/>
    <w:rsid w:val="00E831F3"/>
    <w:rsid w:val="00E90C23"/>
    <w:rsid w:val="00E92AF3"/>
    <w:rsid w:val="00EB06EA"/>
    <w:rsid w:val="00EB4F10"/>
    <w:rsid w:val="00EB6BF3"/>
    <w:rsid w:val="00EE22B5"/>
    <w:rsid w:val="00EF7BE3"/>
    <w:rsid w:val="00F079CD"/>
    <w:rsid w:val="00F17991"/>
    <w:rsid w:val="00F255AB"/>
    <w:rsid w:val="00F42DA5"/>
    <w:rsid w:val="00F4570E"/>
    <w:rsid w:val="00F505B8"/>
    <w:rsid w:val="00F61A32"/>
    <w:rsid w:val="00F659FB"/>
    <w:rsid w:val="00F67CEC"/>
    <w:rsid w:val="00F74528"/>
    <w:rsid w:val="00F767F5"/>
    <w:rsid w:val="00F77A3A"/>
    <w:rsid w:val="00F81DFF"/>
    <w:rsid w:val="00F921C9"/>
    <w:rsid w:val="00F954BB"/>
    <w:rsid w:val="00FA019E"/>
    <w:rsid w:val="00FA1812"/>
    <w:rsid w:val="00FA409D"/>
    <w:rsid w:val="00FB27E9"/>
    <w:rsid w:val="00FB5A75"/>
    <w:rsid w:val="00FC2E37"/>
    <w:rsid w:val="00FC5FD2"/>
    <w:rsid w:val="00FF3C15"/>
  </w:rsids>
  <m:mathPr>
    <m:mathFont m:val="Cambria Math"/>
    <m:brkBin m:val="before"/>
    <m:brkBinSub m:val="--"/>
    <m:smallFrac m:val="0"/>
    <m:dispDef/>
    <m:lMargin m:val="0"/>
    <m:rMargin m:val="0"/>
    <m:defJc m:val="centerGroup"/>
    <m:wrapIndent m:val="1440"/>
    <m:intLim m:val="subSup"/>
    <m:naryLim m:val="undOvr"/>
  </m:mathPr>
  <w:themeFontLang w:val="en-BI"/>
  <w:clrSchemeMapping w:bg1="light1" w:t1="dark1" w:bg2="light2" w:t2="dark2" w:accent1="accent1" w:accent2="accent2" w:accent3="accent3" w:accent4="accent4" w:accent5="accent5" w:accent6="accent6" w:hyperlink="hyperlink" w:followedHyperlink="followedHyperlink"/>
  <w:decimalSymbol w:val="."/>
  <w:listSeparator w:val=","/>
  <w14:docId w14:val="70C6FEE0"/>
  <w15:chartTrackingRefBased/>
  <w15:docId w15:val="{C09AE813-940D-C24C-AC07-7AB5320C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B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19E"/>
    <w:rPr>
      <w:rFonts w:eastAsiaTheme="majorEastAsia" w:cstheme="majorBidi"/>
      <w:color w:val="272727" w:themeColor="text1" w:themeTint="D8"/>
    </w:rPr>
  </w:style>
  <w:style w:type="paragraph" w:styleId="Title">
    <w:name w:val="Title"/>
    <w:basedOn w:val="Normal"/>
    <w:next w:val="Normal"/>
    <w:link w:val="TitleChar"/>
    <w:uiPriority w:val="10"/>
    <w:qFormat/>
    <w:rsid w:val="00FA0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19E"/>
    <w:pPr>
      <w:spacing w:before="160"/>
      <w:jc w:val="center"/>
    </w:pPr>
    <w:rPr>
      <w:i/>
      <w:iCs/>
      <w:color w:val="404040" w:themeColor="text1" w:themeTint="BF"/>
    </w:rPr>
  </w:style>
  <w:style w:type="character" w:customStyle="1" w:styleId="QuoteChar">
    <w:name w:val="Quote Char"/>
    <w:basedOn w:val="DefaultParagraphFont"/>
    <w:link w:val="Quote"/>
    <w:uiPriority w:val="29"/>
    <w:rsid w:val="00FA019E"/>
    <w:rPr>
      <w:i/>
      <w:iCs/>
      <w:color w:val="404040" w:themeColor="text1" w:themeTint="BF"/>
    </w:rPr>
  </w:style>
  <w:style w:type="paragraph" w:styleId="ListParagraph">
    <w:name w:val="List Paragraph"/>
    <w:basedOn w:val="Normal"/>
    <w:uiPriority w:val="34"/>
    <w:qFormat/>
    <w:rsid w:val="00FA019E"/>
    <w:pPr>
      <w:ind w:left="720"/>
      <w:contextualSpacing/>
    </w:pPr>
  </w:style>
  <w:style w:type="character" w:styleId="IntenseEmphasis">
    <w:name w:val="Intense Emphasis"/>
    <w:basedOn w:val="DefaultParagraphFont"/>
    <w:uiPriority w:val="21"/>
    <w:qFormat/>
    <w:rsid w:val="00FA019E"/>
    <w:rPr>
      <w:i/>
      <w:iCs/>
      <w:color w:val="0F4761" w:themeColor="accent1" w:themeShade="BF"/>
    </w:rPr>
  </w:style>
  <w:style w:type="paragraph" w:styleId="IntenseQuote">
    <w:name w:val="Intense Quote"/>
    <w:basedOn w:val="Normal"/>
    <w:next w:val="Normal"/>
    <w:link w:val="IntenseQuoteChar"/>
    <w:uiPriority w:val="30"/>
    <w:qFormat/>
    <w:rsid w:val="00FA0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19E"/>
    <w:rPr>
      <w:i/>
      <w:iCs/>
      <w:color w:val="0F4761" w:themeColor="accent1" w:themeShade="BF"/>
    </w:rPr>
  </w:style>
  <w:style w:type="character" w:styleId="IntenseReference">
    <w:name w:val="Intense Reference"/>
    <w:basedOn w:val="DefaultParagraphFont"/>
    <w:uiPriority w:val="32"/>
    <w:qFormat/>
    <w:rsid w:val="00FA019E"/>
    <w:rPr>
      <w:b/>
      <w:bCs/>
      <w:smallCaps/>
      <w:color w:val="0F4761" w:themeColor="accent1" w:themeShade="BF"/>
      <w:spacing w:val="5"/>
    </w:rPr>
  </w:style>
  <w:style w:type="character" w:customStyle="1" w:styleId="s1">
    <w:name w:val="s1"/>
    <w:basedOn w:val="DefaultParagraphFont"/>
    <w:rsid w:val="00FA019E"/>
  </w:style>
  <w:style w:type="paragraph" w:customStyle="1" w:styleId="p2">
    <w:name w:val="p2"/>
    <w:basedOn w:val="Normal"/>
    <w:rsid w:val="00FA019E"/>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FA019E"/>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FA019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7D67F3"/>
  </w:style>
  <w:style w:type="character" w:customStyle="1" w:styleId="apple-converted-space">
    <w:name w:val="apple-converted-space"/>
    <w:basedOn w:val="DefaultParagraphFont"/>
    <w:rsid w:val="007D67F3"/>
  </w:style>
  <w:style w:type="paragraph" w:styleId="Header">
    <w:name w:val="header"/>
    <w:basedOn w:val="Normal"/>
    <w:link w:val="HeaderChar"/>
    <w:uiPriority w:val="99"/>
    <w:unhideWhenUsed/>
    <w:rsid w:val="00F50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5B8"/>
  </w:style>
  <w:style w:type="paragraph" w:styleId="Footer">
    <w:name w:val="footer"/>
    <w:basedOn w:val="Normal"/>
    <w:link w:val="FooterChar"/>
    <w:uiPriority w:val="99"/>
    <w:unhideWhenUsed/>
    <w:rsid w:val="00F50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5B8"/>
  </w:style>
  <w:style w:type="character" w:styleId="PageNumber">
    <w:name w:val="page number"/>
    <w:basedOn w:val="DefaultParagraphFont"/>
    <w:uiPriority w:val="99"/>
    <w:semiHidden/>
    <w:unhideWhenUsed/>
    <w:rsid w:val="00F5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Burundi Embassy Addis</dc:creator>
  <cp:keywords/>
  <dc:description/>
  <cp:lastModifiedBy>Microsoft Office User</cp:lastModifiedBy>
  <cp:revision>4</cp:revision>
  <cp:lastPrinted>2026-07-21T18:58:00Z</cp:lastPrinted>
  <dcterms:created xsi:type="dcterms:W3CDTF">2026-07-23T12:54:00Z</dcterms:created>
  <dcterms:modified xsi:type="dcterms:W3CDTF">2026-07-23T12:57:00Z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a93de1fe1ab36b5e26b2210d02082894ab739446674c1f7036548052acd5f61a</vt:lpwstr>
  </property>
</Properties>
</file>